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9EC">
      <w:pPr>
        <w:pStyle w:val="1"/>
      </w:pPr>
      <w:r>
        <w:fldChar w:fldCharType="begin"/>
      </w:r>
      <w:r>
        <w:instrText>HYPERLINK "garantF1://2461801.0"</w:instrText>
      </w:r>
      <w:r>
        <w:fldChar w:fldCharType="separate"/>
      </w:r>
      <w:r>
        <w:rPr>
          <w:rStyle w:val="a4"/>
        </w:rPr>
        <w:t>Договор</w:t>
      </w:r>
      <w:r>
        <w:rPr>
          <w:rStyle w:val="a4"/>
        </w:rPr>
        <w:br/>
        <w:t>между Российской Федерацией и Республикой Индией о правовой помощи и правовых отношениях по гражданским и торговым делам</w:t>
      </w:r>
      <w:r>
        <w:rPr>
          <w:rStyle w:val="a4"/>
        </w:rPr>
        <w:br/>
        <w:t>(</w:t>
      </w:r>
      <w:proofErr w:type="spellStart"/>
      <w:r>
        <w:rPr>
          <w:rStyle w:val="a4"/>
        </w:rPr>
        <w:t>Нью-Дели</w:t>
      </w:r>
      <w:proofErr w:type="spellEnd"/>
      <w:r>
        <w:rPr>
          <w:rStyle w:val="a4"/>
        </w:rPr>
        <w:t>, 3 октября 2000 г.)</w:t>
      </w:r>
      <w:r>
        <w:fldChar w:fldCharType="end"/>
      </w:r>
    </w:p>
    <w:p w:rsidR="00000000" w:rsidRDefault="00F329EC">
      <w:bookmarkStart w:id="0" w:name="sub_777"/>
      <w:r>
        <w:t xml:space="preserve">Российская Федерация и Республика Индия, </w:t>
      </w:r>
      <w:proofErr w:type="gramStart"/>
      <w:r>
        <w:t>именуемые</w:t>
      </w:r>
      <w:proofErr w:type="gramEnd"/>
      <w:r>
        <w:t xml:space="preserve"> в дальнейшем Договаривающимися Сторонами,</w:t>
      </w:r>
    </w:p>
    <w:bookmarkEnd w:id="0"/>
    <w:p w:rsidR="00000000" w:rsidRDefault="00F329EC">
      <w:r>
        <w:t xml:space="preserve">придавая </w:t>
      </w:r>
      <w:proofErr w:type="gramStart"/>
      <w:r>
        <w:t>важное значение</w:t>
      </w:r>
      <w:proofErr w:type="gramEnd"/>
      <w:r>
        <w:t xml:space="preserve"> развитию сотрудничества в области ок</w:t>
      </w:r>
      <w:r>
        <w:t>азания правовой помощи по гражданским и торговым делам,</w:t>
      </w:r>
    </w:p>
    <w:p w:rsidR="00000000" w:rsidRDefault="00F329EC">
      <w:r>
        <w:t>договорились о нижеследующем:</w:t>
      </w:r>
    </w:p>
    <w:p w:rsidR="00000000" w:rsidRDefault="00F329EC"/>
    <w:p w:rsidR="00000000" w:rsidRDefault="00F329EC">
      <w:pPr>
        <w:pStyle w:val="1"/>
      </w:pPr>
      <w:bookmarkStart w:id="1" w:name="sub_100"/>
      <w:r>
        <w:t>Часть I</w:t>
      </w:r>
      <w:r>
        <w:br/>
        <w:t>Общие положения</w:t>
      </w:r>
    </w:p>
    <w:bookmarkEnd w:id="1"/>
    <w:p w:rsidR="00000000" w:rsidRDefault="00F329EC"/>
    <w:p w:rsidR="00000000" w:rsidRDefault="00F329EC">
      <w:pPr>
        <w:pStyle w:val="1"/>
      </w:pPr>
      <w:bookmarkStart w:id="2" w:name="sub_1"/>
      <w:r>
        <w:t>Статья 1</w:t>
      </w:r>
      <w:r>
        <w:br/>
        <w:t>Правовая защита</w:t>
      </w:r>
    </w:p>
    <w:bookmarkEnd w:id="2"/>
    <w:p w:rsidR="00000000" w:rsidRDefault="00F329EC"/>
    <w:p w:rsidR="00000000" w:rsidRDefault="00F329EC">
      <w:bookmarkStart w:id="3" w:name="sub_101"/>
      <w:r>
        <w:t>1. Граждане одной Договаривающейся Стороны пользуются на территории другой Договаривающ</w:t>
      </w:r>
      <w:r>
        <w:t>ейся Стороны в отношении своих личных и имущественных прав такой же правовой защитой, как и граждане этой Договаривающейся Стороны в соответствии с положениями ее законодательства.</w:t>
      </w:r>
    </w:p>
    <w:p w:rsidR="00000000" w:rsidRDefault="00F329EC">
      <w:bookmarkStart w:id="4" w:name="sub_102"/>
      <w:bookmarkEnd w:id="3"/>
      <w:r>
        <w:t>2. Это относится также к юридическим лицам, которые созданы в</w:t>
      </w:r>
      <w:r>
        <w:t xml:space="preserve"> соответствии с законодательством одной из Договаривающихся Сторон.</w:t>
      </w:r>
    </w:p>
    <w:p w:rsidR="00000000" w:rsidRDefault="00F329EC">
      <w:bookmarkStart w:id="5" w:name="sub_103"/>
      <w:bookmarkEnd w:id="4"/>
      <w:r>
        <w:t>3. Граждане одной Договаривающейся Стороны имеют право свободно и беспрепятственно обращаться в суды и в иные учреждения юстиции другой Договаривающейся Стороны, к компетенци</w:t>
      </w:r>
      <w:r>
        <w:t>и которых относятся гражданские и торговые дела, на тех же условиях, что и собственные граждане.</w:t>
      </w:r>
    </w:p>
    <w:p w:rsidR="00000000" w:rsidRDefault="00F329EC">
      <w:bookmarkStart w:id="6" w:name="sub_104"/>
      <w:bookmarkEnd w:id="5"/>
      <w:r>
        <w:t xml:space="preserve">4. Граждане одной Договаривающейся Стороны пользуются при рассмотрении дел в судах другой Договаривающейся Стороны такими же правами и льготами, </w:t>
      </w:r>
      <w:r>
        <w:t>что и собственные граждане этой Договаривающейся Стороны.</w:t>
      </w:r>
    </w:p>
    <w:bookmarkEnd w:id="6"/>
    <w:p w:rsidR="00000000" w:rsidRDefault="00F329EC"/>
    <w:p w:rsidR="00000000" w:rsidRDefault="00F329EC">
      <w:pPr>
        <w:pStyle w:val="1"/>
      </w:pPr>
      <w:bookmarkStart w:id="7" w:name="sub_2"/>
      <w:r>
        <w:t>Статья 2</w:t>
      </w:r>
      <w:r>
        <w:br/>
        <w:t>Порядок сношений</w:t>
      </w:r>
    </w:p>
    <w:bookmarkEnd w:id="7"/>
    <w:p w:rsidR="00000000" w:rsidRDefault="00F329EC"/>
    <w:p w:rsidR="00000000" w:rsidRDefault="00F329EC">
      <w:r>
        <w:t>При оказании правовой помощи суды и другие учреждения юстиции Договаривающихся Сторон сносятся друг с другом через Центральные органы, которыми являются:</w:t>
      </w:r>
    </w:p>
    <w:p w:rsidR="00000000" w:rsidRDefault="00F329EC">
      <w:r>
        <w:t>для Российской Федерации - Министерство юстиции Российской Федерации;</w:t>
      </w:r>
    </w:p>
    <w:p w:rsidR="00000000" w:rsidRDefault="00F329EC">
      <w:r>
        <w:t>для Республики Индии - Министерство права, юстиции и по делам компаний Правительства Индии.</w:t>
      </w:r>
    </w:p>
    <w:p w:rsidR="00000000" w:rsidRDefault="00F329EC">
      <w:r>
        <w:t>Центральные органы сносятся друг с другом непосредственно.</w:t>
      </w:r>
    </w:p>
    <w:p w:rsidR="00000000" w:rsidRDefault="00F329EC"/>
    <w:p w:rsidR="00000000" w:rsidRDefault="00F329EC">
      <w:pPr>
        <w:pStyle w:val="1"/>
      </w:pPr>
      <w:bookmarkStart w:id="8" w:name="sub_200"/>
      <w:r>
        <w:t>Часть II</w:t>
      </w:r>
      <w:r>
        <w:br/>
        <w:t>Правовая помощь и</w:t>
      </w:r>
      <w:r>
        <w:t xml:space="preserve"> правовые отношения по гражданским и торговым делам</w:t>
      </w:r>
    </w:p>
    <w:bookmarkEnd w:id="8"/>
    <w:p w:rsidR="00000000" w:rsidRDefault="00F329EC"/>
    <w:p w:rsidR="00000000" w:rsidRDefault="00F329EC">
      <w:pPr>
        <w:pStyle w:val="1"/>
      </w:pPr>
      <w:bookmarkStart w:id="9" w:name="sub_3"/>
      <w:r>
        <w:t>Статья 3</w:t>
      </w:r>
      <w:r>
        <w:br/>
        <w:t>Объем правовой помощи</w:t>
      </w:r>
    </w:p>
    <w:bookmarkEnd w:id="9"/>
    <w:p w:rsidR="00000000" w:rsidRDefault="00F329EC"/>
    <w:p w:rsidR="00000000" w:rsidRDefault="00F329EC">
      <w:r>
        <w:t>Правовая помощь по гражданским и торговым делам включает в себя:</w:t>
      </w:r>
    </w:p>
    <w:p w:rsidR="00000000" w:rsidRDefault="00F329EC">
      <w:r>
        <w:t>1) вручение и пересылку документов или судебных повесток;</w:t>
      </w:r>
    </w:p>
    <w:p w:rsidR="00000000" w:rsidRDefault="00F329EC">
      <w:r>
        <w:t>2) предоставление по запросу информации о действующем или действовавшем законодательстве в соответствующих государствах и о его применении судебными органами;</w:t>
      </w:r>
    </w:p>
    <w:p w:rsidR="00000000" w:rsidRDefault="00F329EC">
      <w:r>
        <w:t>3) получение показаний от сторон, участвующих в деле, свидетелей и экспертов;</w:t>
      </w:r>
    </w:p>
    <w:p w:rsidR="00000000" w:rsidRDefault="00F329EC">
      <w:r>
        <w:t>4) проведение судеб</w:t>
      </w:r>
      <w:r>
        <w:t>ного осмотра;</w:t>
      </w:r>
    </w:p>
    <w:p w:rsidR="00000000" w:rsidRDefault="00F329EC">
      <w:r>
        <w:t>5) выдачу судебных поручений;</w:t>
      </w:r>
    </w:p>
    <w:p w:rsidR="00000000" w:rsidRDefault="00F329EC">
      <w:r>
        <w:t>6) передачу вещественных доказательств;</w:t>
      </w:r>
    </w:p>
    <w:p w:rsidR="00000000" w:rsidRDefault="00F329EC">
      <w:r>
        <w:t>7) получение экспертных заключений;</w:t>
      </w:r>
    </w:p>
    <w:p w:rsidR="00000000" w:rsidRDefault="00F329EC">
      <w:r>
        <w:t>8) признание и исполнение судебных решений, включая судебные приказы, решения третейских судов и мировые соглашения;</w:t>
      </w:r>
    </w:p>
    <w:p w:rsidR="00000000" w:rsidRDefault="00F329EC">
      <w:r>
        <w:t xml:space="preserve">9) совершение иных </w:t>
      </w:r>
      <w:r>
        <w:t>процессуальных действий.</w:t>
      </w:r>
    </w:p>
    <w:p w:rsidR="00000000" w:rsidRDefault="00F329EC"/>
    <w:p w:rsidR="00000000" w:rsidRDefault="00F329EC">
      <w:pPr>
        <w:pStyle w:val="1"/>
      </w:pPr>
      <w:bookmarkStart w:id="10" w:name="sub_4"/>
      <w:r>
        <w:t>Статья 4</w:t>
      </w:r>
      <w:r>
        <w:br/>
        <w:t>Запрос об оказании правовой помощи</w:t>
      </w:r>
    </w:p>
    <w:bookmarkEnd w:id="10"/>
    <w:p w:rsidR="00000000" w:rsidRDefault="00F329EC"/>
    <w:p w:rsidR="00000000" w:rsidRDefault="00F329EC">
      <w:r>
        <w:t>Запрос об оказании правовой помощи должен быть составлен в письменной форме и содержать следующее:</w:t>
      </w:r>
    </w:p>
    <w:p w:rsidR="00000000" w:rsidRDefault="00F329EC">
      <w:r>
        <w:t>1) наименование запрашивающего органа;</w:t>
      </w:r>
    </w:p>
    <w:p w:rsidR="00000000" w:rsidRDefault="00F329EC">
      <w:r>
        <w:t>2) наименование запрашиваемого органа</w:t>
      </w:r>
      <w:r>
        <w:t>;</w:t>
      </w:r>
    </w:p>
    <w:p w:rsidR="00000000" w:rsidRDefault="00F329EC">
      <w:r>
        <w:t>3) наименование дела, по которому запрашивается правовая помощь;</w:t>
      </w:r>
    </w:p>
    <w:p w:rsidR="00000000" w:rsidRDefault="00F329EC">
      <w:r>
        <w:t>4) имена и фамилии лиц, имеющих отношение к запросу, сведения об их гражданстве, занятии и местожительстве или местопребывании. Применительно к юридическим лицам - их наименование и адрес;</w:t>
      </w:r>
    </w:p>
    <w:p w:rsidR="00000000" w:rsidRDefault="00F329EC">
      <w:r>
        <w:t>5) фамилии и адреса представителей лиц, имеющих отношение к запросу;</w:t>
      </w:r>
    </w:p>
    <w:p w:rsidR="00000000" w:rsidRDefault="00F329EC">
      <w:r>
        <w:t>6) содержание запроса.</w:t>
      </w:r>
    </w:p>
    <w:p w:rsidR="00000000" w:rsidRDefault="00F329EC"/>
    <w:p w:rsidR="00000000" w:rsidRDefault="00F329EC">
      <w:pPr>
        <w:pStyle w:val="1"/>
      </w:pPr>
      <w:bookmarkStart w:id="11" w:name="sub_5"/>
      <w:r>
        <w:t>Статья 5</w:t>
      </w:r>
      <w:r>
        <w:br/>
        <w:t>Исполнение запроса об оказании правовой помощи</w:t>
      </w:r>
    </w:p>
    <w:bookmarkEnd w:id="11"/>
    <w:p w:rsidR="00000000" w:rsidRDefault="00F329EC"/>
    <w:p w:rsidR="00000000" w:rsidRDefault="00F329EC">
      <w:bookmarkStart w:id="12" w:name="sub_51"/>
      <w:r>
        <w:t>1. При исполнении запроса об оказании правовой помощи запрашиваемый орган применяет свое н</w:t>
      </w:r>
      <w:r>
        <w:t>ациональное законодательство. Однако по запросу запрашивающего органа он может применять процессуальные нормы запрашивающей Договаривающейся Стороны, если они не противоречат законодательству запрашиваемой Договаривающейся Стороны.</w:t>
      </w:r>
    </w:p>
    <w:p w:rsidR="00000000" w:rsidRDefault="00F329EC">
      <w:bookmarkStart w:id="13" w:name="sub_52"/>
      <w:bookmarkEnd w:id="12"/>
      <w:r>
        <w:t>2. Если запр</w:t>
      </w:r>
      <w:r>
        <w:t xml:space="preserve">ашиваемый орган не </w:t>
      </w:r>
      <w:proofErr w:type="gramStart"/>
      <w:r>
        <w:t>компетентен</w:t>
      </w:r>
      <w:proofErr w:type="gramEnd"/>
      <w:r>
        <w:t xml:space="preserve"> исполнить запрос, он пересылает запрос в компетентный орган и уведомляет об этом запрашивающий орган.</w:t>
      </w:r>
    </w:p>
    <w:p w:rsidR="00000000" w:rsidRDefault="00F329EC">
      <w:bookmarkStart w:id="14" w:name="sub_53"/>
      <w:bookmarkEnd w:id="13"/>
      <w:r>
        <w:t>3. В случае получения соответствующего запроса запрашиваемый орган уведомляет запрашивающий орган, заинтересова</w:t>
      </w:r>
      <w:r>
        <w:t>нные стороны или их представителей о времени и месте исполнения запроса.</w:t>
      </w:r>
    </w:p>
    <w:p w:rsidR="00000000" w:rsidRDefault="00F329EC">
      <w:bookmarkStart w:id="15" w:name="sub_54"/>
      <w:bookmarkEnd w:id="14"/>
      <w:r>
        <w:t>4. После исполнения запроса запрашиваемый орган направляет документы в запрашивающий орган. В случае</w:t>
      </w:r>
      <w:proofErr w:type="gramStart"/>
      <w:r>
        <w:t>,</w:t>
      </w:r>
      <w:proofErr w:type="gramEnd"/>
      <w:r>
        <w:t xml:space="preserve"> если правовая помощь не могла быть оказана, он возвращает запрос и ув</w:t>
      </w:r>
      <w:r>
        <w:t>едомляет об обстоятельствах, которые препятствуют его исполнению.</w:t>
      </w:r>
    </w:p>
    <w:bookmarkEnd w:id="15"/>
    <w:p w:rsidR="00000000" w:rsidRDefault="00F329EC"/>
    <w:p w:rsidR="00000000" w:rsidRDefault="00F329EC">
      <w:pPr>
        <w:pStyle w:val="1"/>
      </w:pPr>
      <w:bookmarkStart w:id="16" w:name="sub_6"/>
      <w:r>
        <w:t>Статья 6</w:t>
      </w:r>
      <w:r>
        <w:br/>
      </w:r>
      <w:r>
        <w:lastRenderedPageBreak/>
        <w:t>Порядок вручения документов или судебных повесток</w:t>
      </w:r>
    </w:p>
    <w:bookmarkEnd w:id="16"/>
    <w:p w:rsidR="00000000" w:rsidRDefault="00F329EC"/>
    <w:p w:rsidR="00000000" w:rsidRDefault="00F329EC">
      <w:bookmarkStart w:id="17" w:name="sub_61"/>
      <w:r>
        <w:t>1. Вручение документов или судебных повесток осуществляется в соответствии с законодательством запрашиваемо</w:t>
      </w:r>
      <w:r>
        <w:t>й Договаривающейся Стороны. В случаях, когда документы или судебные повестки составлены не на языке запрашиваемой Договаривающейся Стороны или не снабжены переводом, они вручаются получателю, если он согласен их принять. В случае непринятия такого документ</w:t>
      </w:r>
      <w:r>
        <w:t>а или судебной повестки вручение считается несостоявшимся.</w:t>
      </w:r>
    </w:p>
    <w:p w:rsidR="00000000" w:rsidRDefault="00F329EC">
      <w:bookmarkStart w:id="18" w:name="sub_62"/>
      <w:bookmarkEnd w:id="17"/>
      <w:r>
        <w:t>2. В запросе о вручении должны быть указаны точный адрес получателя и наименование документа или судебной повестки, которые должны быть вручены.</w:t>
      </w:r>
    </w:p>
    <w:bookmarkEnd w:id="18"/>
    <w:p w:rsidR="00000000" w:rsidRDefault="00F329EC"/>
    <w:p w:rsidR="00000000" w:rsidRDefault="00F329EC">
      <w:pPr>
        <w:pStyle w:val="1"/>
      </w:pPr>
      <w:bookmarkStart w:id="19" w:name="sub_7"/>
      <w:r>
        <w:t>Статья 7</w:t>
      </w:r>
      <w:r>
        <w:br/>
      </w:r>
      <w:r>
        <w:t>Подтверждение вручения документов или судебных повесток</w:t>
      </w:r>
    </w:p>
    <w:bookmarkEnd w:id="19"/>
    <w:p w:rsidR="00000000" w:rsidRDefault="00F329EC"/>
    <w:p w:rsidR="00000000" w:rsidRDefault="00F329EC">
      <w:r>
        <w:t>Подтверждение вручения документов или судебных повесток оформляется в соответствии с правилами, действующими на территории запрашиваемой Договаривающейся Стороны. В подтверждении вручения должны</w:t>
      </w:r>
      <w:r>
        <w:t xml:space="preserve"> быть указаны время и место вручения, а также лицо, которому вручен документ или судебная повестка.</w:t>
      </w:r>
    </w:p>
    <w:p w:rsidR="00000000" w:rsidRDefault="00F329EC"/>
    <w:p w:rsidR="00000000" w:rsidRDefault="00F329EC">
      <w:pPr>
        <w:pStyle w:val="1"/>
      </w:pPr>
      <w:bookmarkStart w:id="20" w:name="sub_8"/>
      <w:r>
        <w:t>Статья 8</w:t>
      </w:r>
      <w:r>
        <w:br/>
        <w:t>Вручение документов и опросных листов гражданам через дипломатические</w:t>
      </w:r>
      <w:r>
        <w:br/>
        <w:t>представительства или консульские учреждения</w:t>
      </w:r>
    </w:p>
    <w:bookmarkEnd w:id="20"/>
    <w:p w:rsidR="00000000" w:rsidRDefault="00F329EC"/>
    <w:p w:rsidR="00000000" w:rsidRDefault="00F329EC">
      <w:r>
        <w:t>Договаривающиеся Сто</w:t>
      </w:r>
      <w:r>
        <w:t>роны имеют право вручать документы и опросные листы собственным гражданам через свои дипломатические представительства или консульские учреждения. При этом не могут применяться меры принудительного характера.</w:t>
      </w:r>
    </w:p>
    <w:p w:rsidR="00000000" w:rsidRDefault="00F329EC"/>
    <w:p w:rsidR="00000000" w:rsidRDefault="00F329EC">
      <w:pPr>
        <w:pStyle w:val="1"/>
      </w:pPr>
      <w:bookmarkStart w:id="21" w:name="sub_9"/>
      <w:r>
        <w:t>Статья 9</w:t>
      </w:r>
      <w:r>
        <w:br/>
        <w:t>Вызов за границу свидетеля или э</w:t>
      </w:r>
      <w:r>
        <w:t>ксперта</w:t>
      </w:r>
    </w:p>
    <w:bookmarkEnd w:id="21"/>
    <w:p w:rsidR="00000000" w:rsidRDefault="00F329EC"/>
    <w:p w:rsidR="00000000" w:rsidRDefault="00F329EC">
      <w:bookmarkStart w:id="22" w:name="sub_91"/>
      <w:r>
        <w:t>1. Если в ходе судебного рассмотрения на территории одной Договаривающейся Стороны возникнет необходимость в личной явке свидетеля или эксперта, находящегося на территории другой Договаривающейся Стороны, то следует обратиться в компете</w:t>
      </w:r>
      <w:r>
        <w:t>нтный орган этой Договаривающейся Стороны с запросом о вручении судебной повестки.</w:t>
      </w:r>
    </w:p>
    <w:p w:rsidR="00000000" w:rsidRDefault="00F329EC">
      <w:bookmarkStart w:id="23" w:name="sub_92"/>
      <w:bookmarkEnd w:id="22"/>
      <w:r>
        <w:t>2. Судебная повестка не может содержать санкций на случай неявки вызываемого лица.</w:t>
      </w:r>
    </w:p>
    <w:p w:rsidR="00000000" w:rsidRDefault="00F329EC">
      <w:bookmarkStart w:id="24" w:name="sub_93"/>
      <w:bookmarkEnd w:id="23"/>
      <w:r>
        <w:t>3. Свидетель или эксперт, который добровольно явился по судебной п</w:t>
      </w:r>
      <w:r>
        <w:t>овестке в компетентный орган запрашивающей Договаривающейся Стороны, не может на территории этой Договаривающейся Стороны быть подвергнут уголовному преследованию, взят под стражу или подвергнут наказанию за уголовное преступление, совершенное им до въезда</w:t>
      </w:r>
      <w:r>
        <w:t xml:space="preserve"> на ее территорию.</w:t>
      </w:r>
    </w:p>
    <w:p w:rsidR="00000000" w:rsidRDefault="00F329EC">
      <w:bookmarkStart w:id="25" w:name="sub_94"/>
      <w:bookmarkEnd w:id="24"/>
      <w:r>
        <w:t>4. Этой гарантией не пользуется свидетель или эксперт, если он в течение 15 дней со дня уведомления его запрашивающим органом о том, что его присутствие не является необходимым, не покинет территорию запрашивающей Договариваю</w:t>
      </w:r>
      <w:r>
        <w:t xml:space="preserve">щейся Стороны. В этот срок не засчитывается время, в течение которого свидетель или </w:t>
      </w:r>
      <w:r>
        <w:lastRenderedPageBreak/>
        <w:t>эксперт не мог покинуть территорию запрашивающей Договаривающейся Стороны по независящим от него обстоятельствам.</w:t>
      </w:r>
    </w:p>
    <w:p w:rsidR="00000000" w:rsidRDefault="00F329EC">
      <w:bookmarkStart w:id="26" w:name="sub_95"/>
      <w:bookmarkEnd w:id="25"/>
      <w:r>
        <w:t xml:space="preserve">5. Свидетели и эксперты, явившиеся по запросу </w:t>
      </w:r>
      <w:r>
        <w:t>на территорию запрашивающей Договаривающейся Стороны, имеют право на возмещение запрашивающим органом расходов, связанных с проездом и пребыванием на этой территории. Эксперты, кроме того, имеют право на вознаграждение за проведение экспертизы. В запросе д</w:t>
      </w:r>
      <w:r>
        <w:t>олжно быть указано, на какие виды выплат имеют право вызванные лица; по их ходатайству запрашивающая Договаривающаяся Сторона выплачивает аванс на покрытие соответствующих расходов.</w:t>
      </w:r>
    </w:p>
    <w:p w:rsidR="00000000" w:rsidRDefault="00F329EC">
      <w:bookmarkStart w:id="27" w:name="sub_96"/>
      <w:bookmarkEnd w:id="26"/>
      <w:r>
        <w:t xml:space="preserve">6. Договаривающиеся Стороны, оказывают друг другу необходимое </w:t>
      </w:r>
      <w:r>
        <w:t>содействие в получении показаний от свидетелей в соответствии с положениями своего законодательства или, при необходимости, посредством опросных листов и тому подобного, что может быть принято в качестве доказательства в соответствии с законодательством за</w:t>
      </w:r>
      <w:r>
        <w:t>прашиваемой Договаривающейся Стороны.</w:t>
      </w:r>
    </w:p>
    <w:bookmarkEnd w:id="27"/>
    <w:p w:rsidR="00000000" w:rsidRDefault="00F329EC"/>
    <w:p w:rsidR="00000000" w:rsidRDefault="00F329EC">
      <w:pPr>
        <w:pStyle w:val="1"/>
      </w:pPr>
      <w:bookmarkStart w:id="28" w:name="sub_10"/>
      <w:r>
        <w:t>Статья 10</w:t>
      </w:r>
      <w:r>
        <w:br/>
        <w:t>Признание документов</w:t>
      </w:r>
    </w:p>
    <w:bookmarkEnd w:id="28"/>
    <w:p w:rsidR="00000000" w:rsidRDefault="00F329EC"/>
    <w:p w:rsidR="00000000" w:rsidRDefault="00F329EC">
      <w:bookmarkStart w:id="29" w:name="sub_1001"/>
      <w:r>
        <w:t xml:space="preserve">1. </w:t>
      </w:r>
      <w:proofErr w:type="gramStart"/>
      <w:r>
        <w:t>Документы, составленные или засвидетельствованные по установленной форме и заверенные официальной печатью судом или другим учреждением юстиции, другим компе</w:t>
      </w:r>
      <w:r>
        <w:t>тентным органом или официальным лицом (постоянным переводчиком, экспертом, другими лицами) на территории одной Договаривающейся Стороны, принимаются на территории другой Договаривающейся Стороны без какого-либо иного удостоверения.</w:t>
      </w:r>
      <w:proofErr w:type="gramEnd"/>
    </w:p>
    <w:p w:rsidR="00000000" w:rsidRDefault="00F329EC">
      <w:bookmarkStart w:id="30" w:name="sub_1002"/>
      <w:bookmarkEnd w:id="29"/>
      <w:r>
        <w:t>2. Докум</w:t>
      </w:r>
      <w:r>
        <w:t>енты, которые на территории одной Договаривающейся Стороны рассматриваются как официальные, имеют доказательную силу официальных документов на территории другой Договаривающейся Стороны.</w:t>
      </w:r>
    </w:p>
    <w:bookmarkEnd w:id="30"/>
    <w:p w:rsidR="00000000" w:rsidRDefault="00F329EC"/>
    <w:p w:rsidR="00000000" w:rsidRDefault="00F329EC">
      <w:pPr>
        <w:pStyle w:val="1"/>
      </w:pPr>
      <w:bookmarkStart w:id="31" w:name="sub_11"/>
      <w:r>
        <w:t>Статья 11</w:t>
      </w:r>
      <w:r>
        <w:br/>
        <w:t>Расходы, связанные с оказанием правовой помо</w:t>
      </w:r>
      <w:r>
        <w:t>щи</w:t>
      </w:r>
    </w:p>
    <w:bookmarkEnd w:id="31"/>
    <w:p w:rsidR="00000000" w:rsidRDefault="00F329EC"/>
    <w:p w:rsidR="00000000" w:rsidRDefault="00F329EC">
      <w:r>
        <w:t>Как правило, запрашиваемая Договаривающаяся Сторона не будет требовать возмещения расходов по оказанию правовой помощи. Однако</w:t>
      </w:r>
      <w:proofErr w:type="gramStart"/>
      <w:r>
        <w:t>,</w:t>
      </w:r>
      <w:proofErr w:type="gramEnd"/>
      <w:r>
        <w:t xml:space="preserve"> если предполагаемые или реально осуществленные расходы запрашиваемой Договаривающейся Стороны будут носить чрезвычайны</w:t>
      </w:r>
      <w:r>
        <w:t>й характер. Центральные органы проконсультируются друг с другом и найдут взаимоприемлемое решение.</w:t>
      </w:r>
    </w:p>
    <w:p w:rsidR="00000000" w:rsidRDefault="00F329EC"/>
    <w:p w:rsidR="00000000" w:rsidRDefault="00F329EC">
      <w:pPr>
        <w:pStyle w:val="1"/>
      </w:pPr>
      <w:bookmarkStart w:id="32" w:name="sub_12"/>
      <w:r>
        <w:t>Статья 12</w:t>
      </w:r>
      <w:r>
        <w:br/>
        <w:t>Пересылка свидетельств о гражданском состоянии и других документов</w:t>
      </w:r>
    </w:p>
    <w:bookmarkEnd w:id="32"/>
    <w:p w:rsidR="00000000" w:rsidRDefault="00F329EC"/>
    <w:p w:rsidR="00000000" w:rsidRDefault="00F329EC">
      <w:r>
        <w:t xml:space="preserve">Договаривающиеся Стороны обязуются пересылать </w:t>
      </w:r>
      <w:r>
        <w:t>друг другу по запросу по дипломатическим каналам, без перевода и бесплатно, документы, удостоверяющие личность, если таковые имеются, и другие документы (об образовании, о работе, о браке и другие), которые касаются личных прав и имущественных интересов их</w:t>
      </w:r>
      <w:r>
        <w:t xml:space="preserve"> граждан.</w:t>
      </w:r>
    </w:p>
    <w:p w:rsidR="00000000" w:rsidRDefault="00F329EC"/>
    <w:p w:rsidR="00000000" w:rsidRDefault="00F329EC">
      <w:pPr>
        <w:pStyle w:val="1"/>
      </w:pPr>
      <w:bookmarkStart w:id="33" w:name="sub_13"/>
      <w:r>
        <w:t>Статья 13</w:t>
      </w:r>
      <w:r>
        <w:br/>
      </w:r>
      <w:r>
        <w:lastRenderedPageBreak/>
        <w:t>Отказ в предоставлении правовой помощи</w:t>
      </w:r>
    </w:p>
    <w:bookmarkEnd w:id="33"/>
    <w:p w:rsidR="00000000" w:rsidRDefault="00F329EC"/>
    <w:p w:rsidR="00000000" w:rsidRDefault="00F329EC">
      <w:r>
        <w:t>Запрашиваемая Договаривающаяся Сторона может отказать в предоставлении правовой помощи, если полагает, что оно может нанести ущерб ее суверенитету, безопасности, противоречит ее публи</w:t>
      </w:r>
      <w:r>
        <w:t>чному порядку, законодательству или международным обязательствам.</w:t>
      </w:r>
    </w:p>
    <w:p w:rsidR="00000000" w:rsidRDefault="00F329EC"/>
    <w:p w:rsidR="00000000" w:rsidRDefault="00F329EC">
      <w:pPr>
        <w:pStyle w:val="1"/>
      </w:pPr>
      <w:bookmarkStart w:id="34" w:name="sub_14"/>
      <w:r>
        <w:t>Статья 14</w:t>
      </w:r>
      <w:r>
        <w:br/>
        <w:t>Освобождение от судебных расходов</w:t>
      </w:r>
    </w:p>
    <w:bookmarkEnd w:id="34"/>
    <w:p w:rsidR="00000000" w:rsidRDefault="00F329EC"/>
    <w:p w:rsidR="00000000" w:rsidRDefault="00F329EC">
      <w:r>
        <w:t>Граждане одной Договаривающейся Стороны на территории другой Договаривающейся Стороны освобождаются от уплаты судебных расходов на т</w:t>
      </w:r>
      <w:r>
        <w:t>ех же основаниях и в том же объеме, что и граждане этой Договаривающейся Стороны.</w:t>
      </w:r>
    </w:p>
    <w:p w:rsidR="00000000" w:rsidRDefault="00F329EC"/>
    <w:p w:rsidR="00000000" w:rsidRDefault="00F329EC">
      <w:pPr>
        <w:pStyle w:val="1"/>
      </w:pPr>
      <w:bookmarkStart w:id="35" w:name="sub_15"/>
      <w:r>
        <w:t>Статья 15</w:t>
      </w:r>
      <w:r>
        <w:br/>
        <w:t>Выдача документов о личном, семейном и имущественном положении</w:t>
      </w:r>
    </w:p>
    <w:bookmarkEnd w:id="35"/>
    <w:p w:rsidR="00000000" w:rsidRDefault="00F329EC"/>
    <w:p w:rsidR="00000000" w:rsidRDefault="00F329EC">
      <w:bookmarkStart w:id="36" w:name="sub_151"/>
      <w:r>
        <w:t>1. Документ о личном, семейном и имущественном положении, необходимый для получе</w:t>
      </w:r>
      <w:r>
        <w:t>ния разрешения на освобождение от уплаты судебных расходов, выдается компетентным органом Договаривающейся Стороны, на территории которой заявитель имеет местожительство или местопребывание.</w:t>
      </w:r>
    </w:p>
    <w:p w:rsidR="00000000" w:rsidRDefault="00F329EC">
      <w:bookmarkStart w:id="37" w:name="sub_152"/>
      <w:bookmarkEnd w:id="36"/>
      <w:r>
        <w:t>2. Если заявитель не имеет местожительства или мест</w:t>
      </w:r>
      <w:r>
        <w:t>опребывания на территории Договаривающихся Сторон, то достаточно документа, выданного или заверенного дипломатическим представительством или консульским учреждением государства, гражданином которого он является.</w:t>
      </w:r>
    </w:p>
    <w:p w:rsidR="00000000" w:rsidRDefault="00F329EC">
      <w:bookmarkStart w:id="38" w:name="sub_153"/>
      <w:bookmarkEnd w:id="37"/>
      <w:r>
        <w:t>3. Суд, выносящий решение об о</w:t>
      </w:r>
      <w:r>
        <w:t>свобождении от уплаты судебных расходов, может запросить орган, выдавший документ, о предоставлении дополнительной информации.</w:t>
      </w:r>
    </w:p>
    <w:bookmarkEnd w:id="38"/>
    <w:p w:rsidR="00000000" w:rsidRDefault="00F329EC"/>
    <w:p w:rsidR="00000000" w:rsidRDefault="00F329EC">
      <w:pPr>
        <w:pStyle w:val="1"/>
      </w:pPr>
      <w:bookmarkStart w:id="39" w:name="sub_16"/>
      <w:r>
        <w:t>Статья 16</w:t>
      </w:r>
      <w:r>
        <w:br/>
        <w:t>Компетенция судов</w:t>
      </w:r>
    </w:p>
    <w:bookmarkEnd w:id="39"/>
    <w:p w:rsidR="00000000" w:rsidRDefault="00F329EC"/>
    <w:p w:rsidR="00000000" w:rsidRDefault="00F329EC">
      <w:bookmarkStart w:id="40" w:name="sub_161"/>
      <w:r>
        <w:t xml:space="preserve">1. Суды Договаривающейся Стороны </w:t>
      </w:r>
      <w:proofErr w:type="gramStart"/>
      <w:r>
        <w:t>компетентны</w:t>
      </w:r>
      <w:proofErr w:type="gramEnd"/>
      <w:r>
        <w:t xml:space="preserve"> выносить решения по гражданс</w:t>
      </w:r>
      <w:r>
        <w:t>ким и торговым делам, если ответчик имеет на ее территории местожительство. По искам к юридическому лицу компетентны суды той Договаривающейся Стороны, в которой это юридическое лицо находится, учреждено, имеет представительство или филиал либо осуществляе</w:t>
      </w:r>
      <w:r>
        <w:t>т предпринимательскую деятельность.</w:t>
      </w:r>
    </w:p>
    <w:p w:rsidR="00000000" w:rsidRDefault="00F329EC">
      <w:bookmarkStart w:id="41" w:name="sub_162"/>
      <w:bookmarkEnd w:id="40"/>
      <w:r>
        <w:t>2. Исключительная компетенция судов не может быть изменена соглашением сторон, участвующих в деле.</w:t>
      </w:r>
    </w:p>
    <w:p w:rsidR="00000000" w:rsidRDefault="00F329EC">
      <w:bookmarkStart w:id="42" w:name="sub_163"/>
      <w:bookmarkEnd w:id="41"/>
      <w:r>
        <w:t xml:space="preserve">3. В случае возбуждения производства по делу между теми же сторонами, о том же предмете и по </w:t>
      </w:r>
      <w:r>
        <w:t>тому же основанию в судах обеих Договаривающихся Сторон, компетентных в соответствии с настоящим Договором, суд, который возбудил дело позднее, прекращает производство по нему.</w:t>
      </w:r>
    </w:p>
    <w:bookmarkEnd w:id="42"/>
    <w:p w:rsidR="00000000" w:rsidRDefault="00F329EC"/>
    <w:p w:rsidR="00000000" w:rsidRDefault="00F329EC">
      <w:pPr>
        <w:pStyle w:val="1"/>
      </w:pPr>
      <w:bookmarkStart w:id="43" w:name="sub_17"/>
      <w:r>
        <w:t>Статья 17</w:t>
      </w:r>
      <w:r>
        <w:br/>
        <w:t>Дееспособность и правоспособность</w:t>
      </w:r>
    </w:p>
    <w:bookmarkEnd w:id="43"/>
    <w:p w:rsidR="00000000" w:rsidRDefault="00F329EC"/>
    <w:p w:rsidR="00000000" w:rsidRDefault="00F329EC">
      <w:bookmarkStart w:id="44" w:name="sub_171"/>
      <w:r>
        <w:t>1. Деес</w:t>
      </w:r>
      <w:r>
        <w:t>пособность физического лица определяется законодательством Договаривающейся Стороны, гражданином которой является это лицо.</w:t>
      </w:r>
    </w:p>
    <w:p w:rsidR="00000000" w:rsidRDefault="00F329EC">
      <w:bookmarkStart w:id="45" w:name="sub_172"/>
      <w:bookmarkEnd w:id="44"/>
      <w:r>
        <w:t>2. Правоспособность юридического лица определяется законодательством Договаривающейся Стороны, на территории которой о</w:t>
      </w:r>
      <w:r>
        <w:t>но учреждено.</w:t>
      </w:r>
    </w:p>
    <w:bookmarkEnd w:id="45"/>
    <w:p w:rsidR="00000000" w:rsidRDefault="00F329EC"/>
    <w:p w:rsidR="00000000" w:rsidRDefault="00F329EC">
      <w:pPr>
        <w:pStyle w:val="1"/>
      </w:pPr>
      <w:bookmarkStart w:id="46" w:name="sub_18"/>
      <w:r>
        <w:t>Статья 18</w:t>
      </w:r>
      <w:r>
        <w:br/>
        <w:t>Признание безвестно отсутствующим, объявление умершим и установление</w:t>
      </w:r>
      <w:r>
        <w:br/>
        <w:t>факта смерти</w:t>
      </w:r>
    </w:p>
    <w:bookmarkEnd w:id="46"/>
    <w:p w:rsidR="00000000" w:rsidRDefault="00F329EC"/>
    <w:p w:rsidR="00000000" w:rsidRDefault="00F329EC">
      <w:bookmarkStart w:id="47" w:name="sub_181"/>
      <w:r>
        <w:t>1. По делам о признании лица безвестно отсутствующим, об объявлении умершим и установлении факта смерти компетентны учреждения Договаривающейся Стороны, гражданином которой являлось лицо в то время, когда оно по последним сведениям было в живых.</w:t>
      </w:r>
    </w:p>
    <w:p w:rsidR="00000000" w:rsidRDefault="00F329EC">
      <w:bookmarkStart w:id="48" w:name="sub_182"/>
      <w:bookmarkEnd w:id="47"/>
      <w:r>
        <w:t xml:space="preserve">2. </w:t>
      </w:r>
      <w:proofErr w:type="gramStart"/>
      <w:r>
        <w:t>Компетентные органы одной Договаривающейся Стороны могут признать гражданина другой Договаривающейся Стороны безвестно отсутствующим или объявить умершим, а также установить факт его смерти по запросу заинтересованных лиц, проживающих на ее территор</w:t>
      </w:r>
      <w:r>
        <w:t>ии, если их права и интересы основаны на законодательстве этой Договаривающейся Стороны.</w:t>
      </w:r>
      <w:proofErr w:type="gramEnd"/>
    </w:p>
    <w:p w:rsidR="00000000" w:rsidRDefault="00F329EC">
      <w:bookmarkStart w:id="49" w:name="sub_173"/>
      <w:bookmarkEnd w:id="48"/>
      <w:r>
        <w:t xml:space="preserve">3. В случаях, предусмотренных в </w:t>
      </w:r>
      <w:hyperlink w:anchor="sub_18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182" w:history="1">
        <w:r>
          <w:rPr>
            <w:rStyle w:val="a4"/>
          </w:rPr>
          <w:t>2</w:t>
        </w:r>
      </w:hyperlink>
      <w:r>
        <w:t xml:space="preserve"> настоящей статьи, компетентный орган Договаривающейся Сто</w:t>
      </w:r>
      <w:r>
        <w:t>роны применяет ее законодательство.</w:t>
      </w:r>
    </w:p>
    <w:bookmarkEnd w:id="49"/>
    <w:p w:rsidR="00000000" w:rsidRDefault="00F329EC"/>
    <w:p w:rsidR="00000000" w:rsidRDefault="00F329EC">
      <w:pPr>
        <w:pStyle w:val="1"/>
      </w:pPr>
      <w:bookmarkStart w:id="50" w:name="sub_210"/>
      <w:r>
        <w:t>Имущественные правоотношения</w:t>
      </w:r>
    </w:p>
    <w:bookmarkEnd w:id="50"/>
    <w:p w:rsidR="00000000" w:rsidRDefault="00F329EC"/>
    <w:p w:rsidR="00000000" w:rsidRDefault="00F329EC">
      <w:pPr>
        <w:pStyle w:val="1"/>
      </w:pPr>
      <w:bookmarkStart w:id="51" w:name="sub_19"/>
      <w:r>
        <w:t>Статья 19</w:t>
      </w:r>
      <w:r>
        <w:br/>
        <w:t>Право собственности</w:t>
      </w:r>
    </w:p>
    <w:bookmarkEnd w:id="51"/>
    <w:p w:rsidR="00000000" w:rsidRDefault="00F329EC"/>
    <w:p w:rsidR="00000000" w:rsidRDefault="00F329EC">
      <w:bookmarkStart w:id="52" w:name="sub_191"/>
      <w:r>
        <w:t>1. Право собственности на недвижимое имущество определяется по законодательству Договаривающейся Стороны, на территори</w:t>
      </w:r>
      <w:r>
        <w:t>и которой находится это имущество.</w:t>
      </w:r>
    </w:p>
    <w:p w:rsidR="00000000" w:rsidRDefault="00F329EC">
      <w:bookmarkStart w:id="53" w:name="sub_192"/>
      <w:bookmarkEnd w:id="52"/>
      <w:r>
        <w:t>2. Право собственности на транспортные средства, которые подлежат регистрации в соответствующем органе, определяется по законодательству Договаривающейся Стороны, на территории которой находится регистрирующ</w:t>
      </w:r>
      <w:r>
        <w:t>ий орган.</w:t>
      </w:r>
    </w:p>
    <w:p w:rsidR="00000000" w:rsidRDefault="00F329EC">
      <w:bookmarkStart w:id="54" w:name="sub_193"/>
      <w:bookmarkEnd w:id="53"/>
      <w:r>
        <w:t>3. Возникновение и прекращение права собственности или иного вещного права на имущество определяются по законодательству Договаривающейся Стороны, на территории которой имущество находилось в момент, когда имело место действие или и</w:t>
      </w:r>
      <w:r>
        <w:t>ное обстоятельство, послужившее основанием возникновения или прекращения такого права. Возникновение и прекращение права собственности или иного вещного права на имущество, являющееся предметом сделки, определяются по законодательству места совершения сдел</w:t>
      </w:r>
      <w:r>
        <w:t>ки, если иное не предусмотрено соглашением сторон по этой сделке.</w:t>
      </w:r>
    </w:p>
    <w:bookmarkEnd w:id="54"/>
    <w:p w:rsidR="00000000" w:rsidRDefault="00F329EC"/>
    <w:p w:rsidR="00000000" w:rsidRDefault="00F329EC">
      <w:pPr>
        <w:pStyle w:val="1"/>
      </w:pPr>
      <w:bookmarkStart w:id="55" w:name="sub_20"/>
      <w:r>
        <w:t>Статья 20</w:t>
      </w:r>
      <w:r>
        <w:br/>
        <w:t>Форма сделки</w:t>
      </w:r>
    </w:p>
    <w:bookmarkEnd w:id="55"/>
    <w:p w:rsidR="00000000" w:rsidRDefault="00F329EC"/>
    <w:p w:rsidR="00000000" w:rsidRDefault="00F329EC">
      <w:bookmarkStart w:id="56" w:name="sub_2001"/>
      <w:r>
        <w:t>1. Форма сделки в отношении движимого имущества определяется по законодательству Договаривающейся Стороны, на территории которой была сове</w:t>
      </w:r>
      <w:r>
        <w:t>ршена сделка.</w:t>
      </w:r>
    </w:p>
    <w:p w:rsidR="00000000" w:rsidRDefault="00F329EC">
      <w:bookmarkStart w:id="57" w:name="sub_2002"/>
      <w:bookmarkEnd w:id="56"/>
      <w:r>
        <w:lastRenderedPageBreak/>
        <w:t>2. Форма сделки в отношении недвижимого имущества определяется по законодательству Договаривающейся Стороны, на территории которой находится такое имущество.</w:t>
      </w:r>
    </w:p>
    <w:bookmarkEnd w:id="57"/>
    <w:p w:rsidR="00000000" w:rsidRDefault="00F329EC"/>
    <w:p w:rsidR="00000000" w:rsidRDefault="00F329EC">
      <w:pPr>
        <w:pStyle w:val="1"/>
      </w:pPr>
      <w:bookmarkStart w:id="58" w:name="sub_21"/>
      <w:r>
        <w:t>Статья 21</w:t>
      </w:r>
      <w:r>
        <w:br/>
        <w:t>Возмещение вреда</w:t>
      </w:r>
    </w:p>
    <w:bookmarkEnd w:id="58"/>
    <w:p w:rsidR="00000000" w:rsidRDefault="00F329EC"/>
    <w:p w:rsidR="00000000" w:rsidRDefault="00F329EC">
      <w:r>
        <w:t>Обязательства о воз</w:t>
      </w:r>
      <w:r>
        <w:t>мещении вреда, кроме вытекающих из международных договоров и других правовых актов, определяются по законодательству Договаривающейся Стороны, на территории которой имело место действие или иное обстоятельство, послужившее основанием для требования о возме</w:t>
      </w:r>
      <w:r>
        <w:t>щении вреда.</w:t>
      </w:r>
    </w:p>
    <w:p w:rsidR="00000000" w:rsidRDefault="00F329EC"/>
    <w:p w:rsidR="00000000" w:rsidRDefault="00F329EC">
      <w:pPr>
        <w:pStyle w:val="1"/>
      </w:pPr>
      <w:bookmarkStart w:id="59" w:name="sub_22"/>
      <w:r>
        <w:t>Статья 22</w:t>
      </w:r>
      <w:r>
        <w:br/>
        <w:t>Представление интересов граждан Договаривающихся Сторон по вопросам</w:t>
      </w:r>
      <w:r>
        <w:br/>
        <w:t>наследования</w:t>
      </w:r>
    </w:p>
    <w:bookmarkEnd w:id="59"/>
    <w:p w:rsidR="00000000" w:rsidRDefault="00F329EC"/>
    <w:p w:rsidR="00000000" w:rsidRDefault="00F329EC">
      <w:r>
        <w:t>Дипломатическое представительство или консульское учреждение одной Договаривающейся Стороны имеет право представлять интересы граждан этой</w:t>
      </w:r>
      <w:r>
        <w:t xml:space="preserve"> Стороны по вопросам наследования перед компетентными органами другой Договаривающейся Стороны, если эти граждане из-за отсутствия или по другим уважительным причинам не в состоянии своевременно защищать свои права и интересы и не смогли назначить своего п</w:t>
      </w:r>
      <w:r>
        <w:t>редставителя.</w:t>
      </w:r>
    </w:p>
    <w:p w:rsidR="00000000" w:rsidRDefault="00F329EC"/>
    <w:p w:rsidR="00000000" w:rsidRDefault="00F329EC">
      <w:pPr>
        <w:pStyle w:val="1"/>
      </w:pPr>
      <w:bookmarkStart w:id="60" w:name="sub_23"/>
      <w:r>
        <w:t>Статья 23</w:t>
      </w:r>
      <w:r>
        <w:br/>
        <w:t>Передача вещей умершего лица</w:t>
      </w:r>
    </w:p>
    <w:bookmarkEnd w:id="60"/>
    <w:p w:rsidR="00000000" w:rsidRDefault="00F329EC"/>
    <w:p w:rsidR="00000000" w:rsidRDefault="00F329EC">
      <w:r>
        <w:t>Если гражданин одной Договаривающейся Стороны умер во время поездки по территории другой Договаривающейся Стороны, где он не имел постоянного местожительства, то находившиеся при нем вещи н</w:t>
      </w:r>
      <w:r>
        <w:t>емедленно передаются дипломатическому представительству или консульскому учреждению Договаривающейся Стороны, гражданином которой был умерший.</w:t>
      </w:r>
    </w:p>
    <w:p w:rsidR="00000000" w:rsidRDefault="00F329EC"/>
    <w:p w:rsidR="00000000" w:rsidRDefault="00F329EC">
      <w:pPr>
        <w:pStyle w:val="1"/>
      </w:pPr>
      <w:bookmarkStart w:id="61" w:name="sub_300"/>
      <w:r>
        <w:t>Часть III</w:t>
      </w:r>
      <w:r>
        <w:br/>
        <w:t>Признание и исполнение судебных решений</w:t>
      </w:r>
    </w:p>
    <w:bookmarkEnd w:id="61"/>
    <w:p w:rsidR="00000000" w:rsidRDefault="00F329EC"/>
    <w:p w:rsidR="00000000" w:rsidRDefault="00F329EC">
      <w:pPr>
        <w:pStyle w:val="1"/>
      </w:pPr>
      <w:bookmarkStart w:id="62" w:name="sub_24"/>
      <w:r>
        <w:t>Статья 24</w:t>
      </w:r>
      <w:r>
        <w:br/>
      </w:r>
      <w:r>
        <w:t>Признание и исполнение судебных решений по гражданским и торговым</w:t>
      </w:r>
      <w:r>
        <w:br/>
        <w:t>делам, а также решений о возмещении ущерба по уголовным делам</w:t>
      </w:r>
    </w:p>
    <w:bookmarkEnd w:id="62"/>
    <w:p w:rsidR="00000000" w:rsidRDefault="00F329EC"/>
    <w:p w:rsidR="00000000" w:rsidRDefault="00F329EC">
      <w:bookmarkStart w:id="63" w:name="sub_241"/>
      <w:r>
        <w:t>1. Договаривающиеся Стороны взаимно признают и исполняют вступившие в законную силу решения судебных органов по гр</w:t>
      </w:r>
      <w:r>
        <w:t>ажданским и торговым делам, а также решения о возмещении ущерба по уголовным делам.</w:t>
      </w:r>
    </w:p>
    <w:p w:rsidR="00000000" w:rsidRDefault="00F329EC">
      <w:bookmarkStart w:id="64" w:name="sub_242"/>
      <w:bookmarkEnd w:id="63"/>
      <w:r>
        <w:t xml:space="preserve">2. На территориях Договаривающихся Сторон признаются без специального производства решения органов опеки и попечительства, органов загсов и других учреждений </w:t>
      </w:r>
      <w:r>
        <w:t>по гражданским делам, не требующие по своему характеру исполнения.</w:t>
      </w:r>
    </w:p>
    <w:bookmarkEnd w:id="64"/>
    <w:p w:rsidR="00000000" w:rsidRDefault="00F329EC"/>
    <w:p w:rsidR="00000000" w:rsidRDefault="00F329EC">
      <w:pPr>
        <w:pStyle w:val="1"/>
      </w:pPr>
      <w:bookmarkStart w:id="65" w:name="sub_25"/>
      <w:r>
        <w:lastRenderedPageBreak/>
        <w:t>Статья 25</w:t>
      </w:r>
      <w:r>
        <w:br/>
        <w:t>Рассмотрение ходатайств о разрешении исполнения судебных решений</w:t>
      </w:r>
    </w:p>
    <w:bookmarkEnd w:id="65"/>
    <w:p w:rsidR="00000000" w:rsidRDefault="00F329EC"/>
    <w:p w:rsidR="00000000" w:rsidRDefault="00F329EC">
      <w:bookmarkStart w:id="66" w:name="sub_251"/>
      <w:r>
        <w:t>1. Рассмотрение ходатайств о разрешении исполнения входит в компетенцию судов Договари</w:t>
      </w:r>
      <w:r>
        <w:t>вающейся Стороны, на территории которой должно быть осуществлено исполнение.</w:t>
      </w:r>
    </w:p>
    <w:p w:rsidR="00000000" w:rsidRDefault="00F329EC">
      <w:bookmarkStart w:id="67" w:name="sub_252"/>
      <w:bookmarkEnd w:id="66"/>
      <w:r>
        <w:t>2. Ходатайство о разрешении исполнения подается в компетентный суд. Порядок подачи ходатайства определяется законодательством Договаривающейся Стороны, на территории</w:t>
      </w:r>
      <w:r>
        <w:t xml:space="preserve"> которой должно быть осуществлено исполнение.</w:t>
      </w:r>
    </w:p>
    <w:bookmarkEnd w:id="67"/>
    <w:p w:rsidR="00000000" w:rsidRDefault="00F329EC"/>
    <w:p w:rsidR="00000000" w:rsidRDefault="00F329EC">
      <w:pPr>
        <w:pStyle w:val="1"/>
      </w:pPr>
      <w:bookmarkStart w:id="68" w:name="sub_26"/>
      <w:r>
        <w:t>Статья 26</w:t>
      </w:r>
      <w:r>
        <w:br/>
        <w:t>Сопроводительные документы</w:t>
      </w:r>
    </w:p>
    <w:bookmarkEnd w:id="68"/>
    <w:p w:rsidR="00000000" w:rsidRDefault="00F329EC"/>
    <w:p w:rsidR="00000000" w:rsidRDefault="00F329EC">
      <w:r>
        <w:t>К ходатайству о разрешении исполнения необходимо приложить:</w:t>
      </w:r>
    </w:p>
    <w:p w:rsidR="00000000" w:rsidRDefault="00F329EC">
      <w:r>
        <w:t>1) заверенную судом копию судебного решения, официальный документ о вступлении судебного реш</w:t>
      </w:r>
      <w:r>
        <w:t>ения или судебного приказа в законную силу, если это не следует из текста самого судебного решения;</w:t>
      </w:r>
    </w:p>
    <w:p w:rsidR="00000000" w:rsidRDefault="00F329EC">
      <w:r>
        <w:t>2) документ, из которого следует, что судебная повестка была своевременно и в надлежащей форме, по крайней мере, один раз вручена ответчику, который отказал</w:t>
      </w:r>
      <w:r>
        <w:t>ся принять ее или не принял участия в процессе;</w:t>
      </w:r>
    </w:p>
    <w:p w:rsidR="00000000" w:rsidRDefault="00F329EC">
      <w:r>
        <w:t>3) заверенные переводы ходатайства и сопроводительных документов на язык запрашиваемой Договаривающейся Стороны или на английский язык.</w:t>
      </w:r>
    </w:p>
    <w:p w:rsidR="00000000" w:rsidRDefault="00F329EC"/>
    <w:p w:rsidR="00000000" w:rsidRDefault="00F329EC">
      <w:pPr>
        <w:pStyle w:val="1"/>
      </w:pPr>
      <w:bookmarkStart w:id="69" w:name="sub_27"/>
      <w:r>
        <w:t>Статья 27</w:t>
      </w:r>
      <w:r>
        <w:br/>
        <w:t>Порядок исполнения судебных решений</w:t>
      </w:r>
    </w:p>
    <w:bookmarkEnd w:id="69"/>
    <w:p w:rsidR="00000000" w:rsidRDefault="00F329EC"/>
    <w:p w:rsidR="00000000" w:rsidRDefault="00F329EC">
      <w:r>
        <w:t>Порядок испо</w:t>
      </w:r>
      <w:r>
        <w:t>лнения судебных решений регулируется законодательством Договаривающейся Стороны, на территории которой должно быть осуществлено исполнение судебного решения.</w:t>
      </w:r>
    </w:p>
    <w:p w:rsidR="00000000" w:rsidRDefault="00F329EC"/>
    <w:p w:rsidR="00000000" w:rsidRDefault="00F329EC">
      <w:pPr>
        <w:pStyle w:val="1"/>
      </w:pPr>
      <w:bookmarkStart w:id="70" w:name="sub_28"/>
      <w:r>
        <w:t>Статья 28</w:t>
      </w:r>
      <w:r>
        <w:br/>
        <w:t>Расходы, связанные с исполнением решений</w:t>
      </w:r>
    </w:p>
    <w:bookmarkEnd w:id="70"/>
    <w:p w:rsidR="00000000" w:rsidRDefault="00F329EC"/>
    <w:p w:rsidR="00000000" w:rsidRDefault="00F329EC">
      <w:r>
        <w:t>В отношении судебных расходов, св</w:t>
      </w:r>
      <w:r>
        <w:t>язанных с исполнением, применяется законодательство Договаривающейся Стороны, на территории которой должно быть осуществлено исполнение судебного решения.</w:t>
      </w:r>
    </w:p>
    <w:p w:rsidR="00000000" w:rsidRDefault="00F329EC"/>
    <w:p w:rsidR="00000000" w:rsidRDefault="00F329EC">
      <w:pPr>
        <w:pStyle w:val="1"/>
      </w:pPr>
      <w:bookmarkStart w:id="71" w:name="sub_29"/>
      <w:r>
        <w:t>Статья 29</w:t>
      </w:r>
      <w:r>
        <w:br/>
        <w:t>Сфера применения</w:t>
      </w:r>
    </w:p>
    <w:bookmarkEnd w:id="71"/>
    <w:p w:rsidR="00000000" w:rsidRDefault="00F329EC"/>
    <w:p w:rsidR="00000000" w:rsidRDefault="00F329EC">
      <w:r>
        <w:t xml:space="preserve">Положения </w:t>
      </w:r>
      <w:hyperlink w:anchor="sub_24" w:history="1">
        <w:r>
          <w:rPr>
            <w:rStyle w:val="a4"/>
          </w:rPr>
          <w:t>статей 24 - 28</w:t>
        </w:r>
      </w:hyperlink>
      <w:r>
        <w:t xml:space="preserve"> настоящего Договора о судебных решениях применяются также к решениям третейских судов и к мировым соглашениям, утвержденным судом.</w:t>
      </w:r>
    </w:p>
    <w:p w:rsidR="00000000" w:rsidRDefault="00F329EC"/>
    <w:p w:rsidR="00000000" w:rsidRDefault="00F329EC">
      <w:pPr>
        <w:pStyle w:val="1"/>
      </w:pPr>
      <w:bookmarkStart w:id="72" w:name="sub_30"/>
      <w:r>
        <w:t>Статья 30</w:t>
      </w:r>
      <w:r>
        <w:br/>
        <w:t>Языки</w:t>
      </w:r>
    </w:p>
    <w:bookmarkEnd w:id="72"/>
    <w:p w:rsidR="00000000" w:rsidRDefault="00F329EC"/>
    <w:p w:rsidR="00000000" w:rsidRDefault="00F329EC">
      <w:r>
        <w:t>При выполнении настоящего Договора Договаривающиеся Стороны пользуются своим государственным я</w:t>
      </w:r>
      <w:r>
        <w:t>зыком с приложением перевода на государственный язык другой Договаривающейся Стороны или английский язык.</w:t>
      </w:r>
    </w:p>
    <w:p w:rsidR="00000000" w:rsidRDefault="00F329EC"/>
    <w:p w:rsidR="00000000" w:rsidRDefault="00F329EC">
      <w:pPr>
        <w:pStyle w:val="1"/>
      </w:pPr>
      <w:bookmarkStart w:id="73" w:name="sub_400"/>
      <w:r>
        <w:t>Часть IV</w:t>
      </w:r>
      <w:r>
        <w:br/>
        <w:t>Заключительные положения</w:t>
      </w:r>
    </w:p>
    <w:bookmarkEnd w:id="73"/>
    <w:p w:rsidR="00000000" w:rsidRDefault="00F329EC"/>
    <w:p w:rsidR="00000000" w:rsidRDefault="00F329EC">
      <w:pPr>
        <w:pStyle w:val="1"/>
      </w:pPr>
      <w:bookmarkStart w:id="74" w:name="sub_31"/>
      <w:r>
        <w:t>Статья 31</w:t>
      </w:r>
      <w:r>
        <w:br/>
        <w:t>Ратификация, вступление в силу и прекращение действия</w:t>
      </w:r>
    </w:p>
    <w:bookmarkEnd w:id="74"/>
    <w:p w:rsidR="00000000" w:rsidRDefault="00F329EC"/>
    <w:p w:rsidR="00000000" w:rsidRDefault="00F329EC">
      <w:bookmarkStart w:id="75" w:name="sub_311"/>
      <w:r>
        <w:t>1. Настоящий Дог</w:t>
      </w:r>
      <w:r>
        <w:t xml:space="preserve">овор подлежит ратификации и вступает в силу </w:t>
      </w:r>
      <w:proofErr w:type="gramStart"/>
      <w:r>
        <w:t>с даты обмена</w:t>
      </w:r>
      <w:proofErr w:type="gramEnd"/>
      <w:r>
        <w:t xml:space="preserve"> ратификационными грамотами.</w:t>
      </w:r>
    </w:p>
    <w:p w:rsidR="00000000" w:rsidRDefault="00F329EC">
      <w:bookmarkStart w:id="76" w:name="sub_312"/>
      <w:bookmarkEnd w:id="75"/>
      <w:r>
        <w:t>2. Любая из Договаривающихся Сторон может прекратить действие настоящего Договора в любое время путем направления уведомления другой Договаривающейся Стороне по дипломатическим каналам; настоящий Договор утрачивает силу чер</w:t>
      </w:r>
      <w:r>
        <w:t>ез шесть месяцев после получения такого уведомления.</w:t>
      </w:r>
    </w:p>
    <w:bookmarkEnd w:id="76"/>
    <w:p w:rsidR="00000000" w:rsidRDefault="00F329EC"/>
    <w:p w:rsidR="00000000" w:rsidRDefault="00F329EC">
      <w:r>
        <w:t xml:space="preserve">Совершено в </w:t>
      </w:r>
      <w:proofErr w:type="spellStart"/>
      <w:r>
        <w:t>г</w:t>
      </w:r>
      <w:proofErr w:type="gramStart"/>
      <w:r>
        <w:t>.Н</w:t>
      </w:r>
      <w:proofErr w:type="gramEnd"/>
      <w:r>
        <w:t>ью-Дели</w:t>
      </w:r>
      <w:proofErr w:type="spellEnd"/>
      <w:r>
        <w:t xml:space="preserve"> 3 октября 2000 года в двух экземплярах, каждый на русском, хинди и английском языках, причем все тексты являются равно аутентичными. В случае возникновения разногласий испо</w:t>
      </w:r>
      <w:r>
        <w:t>льзуется текст на английском языке.</w:t>
      </w:r>
    </w:p>
    <w:p w:rsidR="00000000" w:rsidRDefault="00F329EC"/>
    <w:p w:rsidR="00000000" w:rsidRDefault="00F329EC">
      <w:pPr>
        <w:pStyle w:val="aff7"/>
        <w:rPr>
          <w:sz w:val="22"/>
          <w:szCs w:val="22"/>
        </w:rPr>
      </w:pPr>
      <w:r>
        <w:rPr>
          <w:sz w:val="22"/>
          <w:szCs w:val="22"/>
        </w:rPr>
        <w:t>За Российскую Федерацию</w:t>
      </w:r>
      <w:proofErr w:type="gramStart"/>
      <w:r>
        <w:rPr>
          <w:sz w:val="22"/>
          <w:szCs w:val="22"/>
        </w:rPr>
        <w:t xml:space="preserve">                               З</w:t>
      </w:r>
      <w:proofErr w:type="gramEnd"/>
      <w:r>
        <w:rPr>
          <w:sz w:val="22"/>
          <w:szCs w:val="22"/>
        </w:rPr>
        <w:t>а Республику Индию</w:t>
      </w:r>
    </w:p>
    <w:p w:rsidR="00000000" w:rsidRDefault="00F329EC">
      <w:pPr>
        <w:pStyle w:val="aff7"/>
        <w:rPr>
          <w:sz w:val="22"/>
          <w:szCs w:val="22"/>
        </w:rPr>
      </w:pPr>
      <w:r>
        <w:rPr>
          <w:sz w:val="22"/>
          <w:szCs w:val="22"/>
        </w:rPr>
        <w:t>(подпись)                                             (подпись)</w:t>
      </w:r>
    </w:p>
    <w:p w:rsidR="00F329EC" w:rsidRDefault="00F329EC"/>
    <w:sectPr w:rsidR="00F329E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DF4"/>
    <w:rsid w:val="000E3DF4"/>
    <w:rsid w:val="00F329EC"/>
    <w:rsid w:val="00FB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2014-02-11T12:51:00Z</dcterms:created>
  <dcterms:modified xsi:type="dcterms:W3CDTF">2014-02-11T12:51:00Z</dcterms:modified>
</cp:coreProperties>
</file>