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95"/>
        <w:tblW w:w="151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"/>
        <w:gridCol w:w="2698"/>
        <w:gridCol w:w="4194"/>
        <w:gridCol w:w="868"/>
        <w:gridCol w:w="1370"/>
        <w:gridCol w:w="920"/>
        <w:gridCol w:w="809"/>
        <w:gridCol w:w="3821"/>
      </w:tblGrid>
      <w:tr w:rsidR="00024117">
        <w:trPr>
          <w:trHeight w:val="1488"/>
        </w:trPr>
        <w:tc>
          <w:tcPr>
            <w:tcW w:w="446" w:type="dxa"/>
            <w:shd w:val="clear" w:color="auto" w:fill="auto"/>
            <w:vAlign w:val="bottom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8" w:type="dxa"/>
            <w:shd w:val="clear" w:color="auto" w:fill="auto"/>
            <w:vAlign w:val="bottom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62" w:type="dxa"/>
            <w:gridSpan w:val="2"/>
            <w:shd w:val="clear" w:color="auto" w:fill="auto"/>
            <w:vAlign w:val="bottom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ind w:left="5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распоряжением службы ЗАГС</w:t>
            </w:r>
          </w:p>
          <w:p w:rsidR="00024117" w:rsidRDefault="004C7607">
            <w:pPr>
              <w:widowControl w:val="0"/>
              <w:spacing w:after="0" w:line="240" w:lineRule="auto"/>
              <w:ind w:left="5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Астраханской области</w:t>
            </w:r>
          </w:p>
          <w:p w:rsidR="00024117" w:rsidRDefault="004C7607" w:rsidP="004C7607">
            <w:pPr>
              <w:widowControl w:val="0"/>
              <w:spacing w:after="0" w:line="240" w:lineRule="auto"/>
              <w:ind w:left="55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 23.01.2025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305-01-05/9</w:t>
            </w:r>
          </w:p>
        </w:tc>
      </w:tr>
      <w:tr w:rsidR="00024117">
        <w:trPr>
          <w:trHeight w:val="1069"/>
        </w:trPr>
        <w:tc>
          <w:tcPr>
            <w:tcW w:w="15126" w:type="dxa"/>
            <w:gridSpan w:val="8"/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службы ЗАГС Астраханской области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  <w:t>по снижению рисков нарушения антимонопольного законодательства на 2025 год</w:t>
            </w:r>
          </w:p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24117">
        <w:trPr>
          <w:trHeight w:val="9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-риска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снижению</w:t>
            </w:r>
          </w:p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-риска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исполнения</w:t>
            </w: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</w:t>
            </w:r>
          </w:p>
        </w:tc>
      </w:tr>
      <w:tr w:rsidR="00024117">
        <w:trPr>
          <w:trHeight w:val="1869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Нарушения антимонопольного законодательства при осуществлении закупок товаров, работ, услуг для обеспечения нужд службы ЗАГС Астраханской области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(далее – закупки), которые привели к ограничению, устранению конкуренции</w:t>
            </w: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Изучение и соблюдение законодательства при осуществлении закупок, принятие мер по недопущению нарушений этого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 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законодательства при осуществлении закупок.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Грамотное и заблаговременное планирование закупок.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 Проведение правовой экспертизы закупочной документации.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 Анализ выявленных нарушений  антимонопольного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 Изучение правоприменительной,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судебной практики.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 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частие должностных лиц службы ЗАГС Астраханской области, в должностные обязанности которых входит организация и осуществление закупок (далее – контрактные управляющие), в семинарах по вопросам осуществления закупок.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8. Равномерное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распределение нагрузки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между должностными лицами службы ЗАГС Астраханской области, в должностные обязанности которых входит организация и осуществление закупок (далее – контрактные управляющие).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8. 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надлежащим выполнением контрактными управляющи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 должностных обязанностей.</w:t>
            </w:r>
          </w:p>
        </w:tc>
        <w:tc>
          <w:tcPr>
            <w:tcW w:w="2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Начальник финансово-экономического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отдела службы ЗАГС Астраханской области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Соблюдение антимонопольного законодательства, отсутствие нарушений антимонопольного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Повышение профессионализма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ответственности контрактных управляющих.</w:t>
            </w:r>
          </w:p>
          <w:p w:rsidR="00024117" w:rsidRDefault="00024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628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 Проведение правовой экспертизы проектов государственных контрактов.</w:t>
            </w:r>
          </w:p>
        </w:tc>
        <w:tc>
          <w:tcPr>
            <w:tcW w:w="22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правового и кадрового обеспечения службы ЗАГС Астраханской области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38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1832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 Консультативно-методические совещания с контрактными управляющими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иными лицами, участвующими в закупках,</w:t>
            </w:r>
            <w:r>
              <w:rPr>
                <w:rFonts w:ascii="Times New Roman" w:eastAsia="Times New Roman" w:hAnsi="Times New Roman" w:cs="Times New Roman"/>
                <w:i/>
                <w:iCs/>
                <w:color w:val="C9211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сфере противодействия коррупции.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 Оценка знаний контрактных управляющих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иных лиц, участвующих в закупках,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вопросам, связанным с соблюдени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 ограничений, запретов, требований, установленных законодательством о противодействии коррупции.</w:t>
            </w:r>
          </w:p>
        </w:tc>
        <w:tc>
          <w:tcPr>
            <w:tcW w:w="2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реже одного раза</w:t>
            </w:r>
          </w:p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38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80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 Проведение консультаций по антимонопольному законодательству, антимонопольному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комплаенсу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руководителя службы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ЗАГС Астраханской области</w:t>
            </w: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реже одного раза в год</w:t>
            </w:r>
          </w:p>
        </w:tc>
        <w:tc>
          <w:tcPr>
            <w:tcW w:w="38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108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Организация наставничества для вновь принятых контрактных управляющих.</w:t>
            </w:r>
          </w:p>
        </w:tc>
        <w:tc>
          <w:tcPr>
            <w:tcW w:w="2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приеме на работу нового контрактного управляющего</w:t>
            </w:r>
          </w:p>
        </w:tc>
        <w:tc>
          <w:tcPr>
            <w:tcW w:w="38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024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55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проектов нормативных правовых актов службы ЗАГС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Астраханской области (далее – проекты актов), содержащих положения,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нарушающие антимонопольное законодательство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 Организация размещения на официальном сайте службы ЗАГС Астраханской области проектов актов для проведения независимой антикоррупционной эксп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ертизы и независимого анализа проектов актов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соответствие антимонопольному законодательству.</w:t>
            </w:r>
          </w:p>
          <w:p w:rsidR="00024117" w:rsidRDefault="004C7607">
            <w:pPr>
              <w:widowControl w:val="0"/>
              <w:tabs>
                <w:tab w:val="left" w:pos="402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Проведение правовой и антикоррупционной экспертизы проектов актов.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Выявление в проектах актов положений, нарушающих или создающих риски нарушения  антимон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 Организация повышения квалификации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должностных лиц службы ЗАГС Астраханской области, в обязанности которых входит разработка проектов актов (далее – разработчики проектов актов).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Начальник отдела правового и кадрового обеспе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 службы ЗАГС Астраханской области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Обеспечение открытости информации о проектах актов для независимых экспертов.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Отсутствие в проектах актов положений, нарушающих или создающих риски нарушения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антимонопольного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Повы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шение профессионализма и ответственности разработчиков проектов актов.</w:t>
            </w:r>
          </w:p>
          <w:p w:rsidR="00024117" w:rsidRDefault="00024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24117">
        <w:trPr>
          <w:trHeight w:val="84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Принятие нормативных правовых актов службы ЗАГС Астраханской области, которые могут привести к ограничению, устранению конкуренции</w:t>
            </w:r>
          </w:p>
        </w:tc>
        <w:tc>
          <w:tcPr>
            <w:tcW w:w="41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 Организация размещения на официальном сайте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службы ЗАГС Астраханской области перечня принятых нормативных правовых актов службы ЗАГС Астраханской области для проведения их независимого анализа на соответствие антимонопольному законодательству.</w:t>
            </w:r>
          </w:p>
          <w:p w:rsidR="00024117" w:rsidRDefault="004C7607">
            <w:pPr>
              <w:widowControl w:val="0"/>
              <w:tabs>
                <w:tab w:val="left" w:pos="40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 Мониторинг нормативных правовых актов службы ЗАГС 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раханской области на соответствие законодательству.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 Выявление в нормативных правовых актах службы ЗАГС Астраханской области положений, нарушающих или создающих риски нарушения  антимонопольного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 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повышения квалификации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работчиков проектов актов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правового и кадрового обеспечения службы ЗАГС Астраханской области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Один раз</w:t>
            </w:r>
          </w:p>
          <w:p w:rsidR="00024117" w:rsidRDefault="004C760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год</w:t>
            </w:r>
          </w:p>
        </w:tc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 Обеспечение открытости информации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принятых нормативных правовых актах службы ЗАГС Астраханской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независимых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экспертов.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Отсутствие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принятых нормативных правовых актах службы ЗАГС Астраханской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положений, нарушающих или создающих риски нарушения  антимонопольного законодательства.</w:t>
            </w:r>
          </w:p>
          <w:p w:rsidR="00024117" w:rsidRDefault="004C760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Повышение профессионализма и ответственности разработчиков проектов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ктов.</w:t>
            </w:r>
          </w:p>
        </w:tc>
      </w:tr>
    </w:tbl>
    <w:p w:rsidR="00024117" w:rsidRDefault="00024117"/>
    <w:sectPr w:rsidR="00024117">
      <w:headerReference w:type="default" r:id="rId7"/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7607">
      <w:pPr>
        <w:spacing w:after="0" w:line="240" w:lineRule="auto"/>
      </w:pPr>
      <w:r>
        <w:separator/>
      </w:r>
    </w:p>
  </w:endnote>
  <w:endnote w:type="continuationSeparator" w:id="0">
    <w:p w:rsidR="00000000" w:rsidRDefault="004C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7607">
      <w:pPr>
        <w:spacing w:after="0" w:line="240" w:lineRule="auto"/>
      </w:pPr>
      <w:r>
        <w:separator/>
      </w:r>
    </w:p>
  </w:footnote>
  <w:footnote w:type="continuationSeparator" w:id="0">
    <w:p w:rsidR="00000000" w:rsidRDefault="004C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3592"/>
      <w:docPartObj>
        <w:docPartGallery w:val="Page Numbers (Top of Page)"/>
        <w:docPartUnique/>
      </w:docPartObj>
    </w:sdtPr>
    <w:sdtEndPr/>
    <w:sdtContent>
      <w:p w:rsidR="00024117" w:rsidRDefault="004C76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4117" w:rsidRDefault="000241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17"/>
    <w:rsid w:val="00024117"/>
    <w:rsid w:val="004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27ECB"/>
  </w:style>
  <w:style w:type="character" w:customStyle="1" w:styleId="a5">
    <w:name w:val="Нижний колонтитул Знак"/>
    <w:basedOn w:val="a0"/>
    <w:link w:val="a6"/>
    <w:uiPriority w:val="99"/>
    <w:qFormat/>
    <w:rsid w:val="00327ECB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064AC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27EC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27EC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06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27ECB"/>
  </w:style>
  <w:style w:type="character" w:customStyle="1" w:styleId="a5">
    <w:name w:val="Нижний колонтитул Знак"/>
    <w:basedOn w:val="a0"/>
    <w:link w:val="a6"/>
    <w:uiPriority w:val="99"/>
    <w:qFormat/>
    <w:rsid w:val="00327ECB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064AC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27EC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27ECB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064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2025-01-22T16:27:00Z</cp:lastPrinted>
  <dcterms:created xsi:type="dcterms:W3CDTF">2025-01-24T05:20:00Z</dcterms:created>
  <dcterms:modified xsi:type="dcterms:W3CDTF">2025-01-24T05:20:00Z</dcterms:modified>
  <dc:language>ru-RU</dc:language>
</cp:coreProperties>
</file>