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92F" w:rsidRDefault="008C792F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4187A" w:rsidRPr="006621DE" w:rsidRDefault="00C878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177FE" w:rsidRPr="006621DE">
        <w:rPr>
          <w:rFonts w:ascii="Times New Roman" w:hAnsi="Times New Roman"/>
          <w:sz w:val="28"/>
          <w:szCs w:val="28"/>
        </w:rPr>
        <w:t>риложение № 1</w:t>
      </w:r>
    </w:p>
    <w:p w:rsidR="00D4187A" w:rsidRPr="006621DE" w:rsidRDefault="004177FE">
      <w:pPr>
        <w:pStyle w:val="ConsPlusNormal"/>
        <w:jc w:val="right"/>
      </w:pPr>
      <w:r w:rsidRPr="006621DE">
        <w:rPr>
          <w:rFonts w:ascii="Times New Roman" w:hAnsi="Times New Roman"/>
          <w:sz w:val="28"/>
          <w:szCs w:val="28"/>
        </w:rPr>
        <w:t>к методике</w:t>
      </w:r>
    </w:p>
    <w:p w:rsidR="00D4187A" w:rsidRPr="006621DE" w:rsidRDefault="00D4187A" w:rsidP="00A02A15">
      <w:pPr>
        <w:pStyle w:val="ConsPlusNormal"/>
        <w:jc w:val="center"/>
      </w:pPr>
    </w:p>
    <w:p w:rsidR="00D4187A" w:rsidRPr="006621DE" w:rsidRDefault="004177FE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Методы</w:t>
      </w:r>
    </w:p>
    <w:p w:rsidR="00C878F3" w:rsidRDefault="004177FE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 xml:space="preserve">оценки профессиональных и личностных качеств </w:t>
      </w:r>
    </w:p>
    <w:p w:rsidR="00C878F3" w:rsidRDefault="004177FE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 w:rsidRPr="006621DE">
        <w:rPr>
          <w:rFonts w:ascii="Times New Roman" w:hAnsi="Times New Roman"/>
          <w:b w:val="0"/>
          <w:sz w:val="28"/>
          <w:szCs w:val="28"/>
        </w:rPr>
        <w:t>гражданРоссийской Федерации</w:t>
      </w:r>
      <w:r w:rsidR="00C878F3">
        <w:rPr>
          <w:rFonts w:ascii="Times New Roman" w:hAnsi="Times New Roman"/>
          <w:b w:val="0"/>
          <w:sz w:val="28"/>
          <w:szCs w:val="28"/>
        </w:rPr>
        <w:t xml:space="preserve"> (государственных гражданских </w:t>
      </w:r>
      <w:proofErr w:type="gramEnd"/>
    </w:p>
    <w:p w:rsidR="00D4187A" w:rsidRPr="006621DE" w:rsidRDefault="00C878F3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>служащих Астраханской области)</w:t>
      </w:r>
      <w:r w:rsidR="004177FE" w:rsidRPr="006621DE">
        <w:rPr>
          <w:rFonts w:ascii="Times New Roman" w:hAnsi="Times New Roman"/>
          <w:b w:val="0"/>
          <w:sz w:val="28"/>
          <w:szCs w:val="28"/>
        </w:rPr>
        <w:t>, осуществляемые при проведении</w:t>
      </w:r>
      <w:proofErr w:type="gramEnd"/>
    </w:p>
    <w:p w:rsidR="00D4187A" w:rsidRPr="006621DE" w:rsidRDefault="004177FE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конкурса на замещение вакантной должности государственной</w:t>
      </w:r>
    </w:p>
    <w:p w:rsidR="00C878F3" w:rsidRDefault="004177FE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 xml:space="preserve">гражданской службы Астраханской области в службе ЗАГС </w:t>
      </w:r>
    </w:p>
    <w:p w:rsidR="00D4187A" w:rsidRPr="006621DE" w:rsidRDefault="004177FE" w:rsidP="00A02A15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и включени</w:t>
      </w:r>
      <w:r w:rsidR="00C878F3">
        <w:rPr>
          <w:rFonts w:ascii="Times New Roman" w:hAnsi="Times New Roman"/>
          <w:b w:val="0"/>
          <w:sz w:val="28"/>
          <w:szCs w:val="28"/>
        </w:rPr>
        <w:t xml:space="preserve">е </w:t>
      </w:r>
      <w:r w:rsidRPr="006621DE">
        <w:rPr>
          <w:rFonts w:ascii="Times New Roman" w:hAnsi="Times New Roman"/>
          <w:b w:val="0"/>
          <w:sz w:val="28"/>
          <w:szCs w:val="28"/>
        </w:rPr>
        <w:t>в кадровый резерв службы ЗАГС</w:t>
      </w:r>
    </w:p>
    <w:p w:rsidR="00D4187A" w:rsidRPr="006621DE" w:rsidRDefault="00D4187A">
      <w:pPr>
        <w:pStyle w:val="ConsPlusNormal"/>
        <w:jc w:val="both"/>
      </w:pPr>
    </w:p>
    <w:tbl>
      <w:tblPr>
        <w:tblW w:w="9552" w:type="dxa"/>
        <w:tblInd w:w="-9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6"/>
        <w:gridCol w:w="1531"/>
        <w:gridCol w:w="3582"/>
        <w:gridCol w:w="2373"/>
      </w:tblGrid>
      <w:tr w:rsidR="00D4187A" w:rsidRPr="006621DE" w:rsidTr="000E5AC7">
        <w:tc>
          <w:tcPr>
            <w:tcW w:w="2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Категории должностей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Группы должностей</w:t>
            </w:r>
          </w:p>
        </w:tc>
        <w:tc>
          <w:tcPr>
            <w:tcW w:w="3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Основные должностные обязанности</w:t>
            </w:r>
          </w:p>
        </w:tc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Методы оценки</w:t>
            </w:r>
          </w:p>
        </w:tc>
      </w:tr>
      <w:tr w:rsidR="000E5AC7" w:rsidRPr="006621DE" w:rsidTr="000E5AC7">
        <w:trPr>
          <w:trHeight w:val="1376"/>
        </w:trPr>
        <w:tc>
          <w:tcPr>
            <w:tcW w:w="206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Руководители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21DE">
              <w:rPr>
                <w:rFonts w:ascii="Times New Roman" w:hAnsi="Times New Roman" w:cs="Times New Roman"/>
                <w:sz w:val="28"/>
                <w:szCs w:val="28"/>
              </w:rPr>
              <w:t>высшая главная ведущая</w:t>
            </w:r>
          </w:p>
        </w:tc>
        <w:tc>
          <w:tcPr>
            <w:tcW w:w="358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 w:rsidP="00A02A15">
            <w:pPr>
              <w:pStyle w:val="ConsPlusNormal"/>
              <w:jc w:val="center"/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планирование и организация деятельности службы ЗАГС, ее структурного подразделения (определение целей, задач, направлений деятельности), организация служебного времени подчиненных, распределение обязанностей между подчиненными, создание эффективной системы коммуникации, а также благоприятного психологического климата, </w:t>
            </w:r>
            <w:proofErr w:type="gramStart"/>
            <w:r w:rsidRPr="006621DE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6621DE">
              <w:rPr>
                <w:rFonts w:ascii="Times New Roman" w:hAnsi="Times New Roman"/>
                <w:sz w:val="28"/>
                <w:szCs w:val="28"/>
              </w:rPr>
              <w:t xml:space="preserve"> профессиональной деятельностью подчиненных</w:t>
            </w:r>
          </w:p>
        </w:tc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0E5AC7" w:rsidRPr="006621DE" w:rsidTr="000E5AC7">
        <w:trPr>
          <w:trHeight w:val="2376"/>
        </w:trPr>
        <w:tc>
          <w:tcPr>
            <w:tcW w:w="206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индивидуальное собеседование</w:t>
            </w:r>
          </w:p>
        </w:tc>
      </w:tr>
      <w:tr w:rsidR="000E5AC7" w:rsidRPr="006621DE" w:rsidTr="000E5AC7">
        <w:tc>
          <w:tcPr>
            <w:tcW w:w="206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</w:pPr>
            <w:r w:rsidRPr="006621DE">
              <w:rPr>
                <w:rFonts w:ascii="Times New Roman" w:hAnsi="Times New Roman"/>
                <w:sz w:val="28"/>
                <w:szCs w:val="28"/>
              </w:rPr>
              <w:t>Специалисты</w:t>
            </w:r>
          </w:p>
        </w:tc>
        <w:tc>
          <w:tcPr>
            <w:tcW w:w="15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  <w:p w:rsidR="000E5AC7" w:rsidRPr="006621DE" w:rsidRDefault="000E5AC7">
            <w:pPr>
              <w:pStyle w:val="ConsPlusNormal"/>
              <w:jc w:val="center"/>
            </w:pPr>
            <w:r w:rsidRPr="006621DE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358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cMar>
              <w:left w:w="42" w:type="dxa"/>
            </w:tcMar>
            <w:vAlign w:val="center"/>
          </w:tcPr>
          <w:p w:rsidR="000E5AC7" w:rsidRPr="006621DE" w:rsidRDefault="000E5AC7" w:rsidP="00A02A15">
            <w:pPr>
              <w:pStyle w:val="ConsPlusNormal"/>
              <w:jc w:val="center"/>
            </w:pPr>
            <w:r w:rsidRPr="006621DE">
              <w:rPr>
                <w:rFonts w:ascii="Times New Roman" w:hAnsi="Times New Roman"/>
                <w:sz w:val="28"/>
                <w:szCs w:val="28"/>
              </w:rPr>
              <w:t>самостоятельная деятельность по профессиональному обеспечению выполнения службой ЗАГС установленных задач и функций</w:t>
            </w:r>
          </w:p>
        </w:tc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</w:tc>
      </w:tr>
      <w:tr w:rsidR="000E5AC7" w:rsidRPr="006621DE" w:rsidTr="000E5AC7">
        <w:tc>
          <w:tcPr>
            <w:tcW w:w="2066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82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0E5AC7" w:rsidRPr="006621DE" w:rsidRDefault="000E5AC7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индивидуальное собеседование</w:t>
            </w:r>
          </w:p>
        </w:tc>
      </w:tr>
    </w:tbl>
    <w:p w:rsidR="00D4187A" w:rsidRPr="006621DE" w:rsidRDefault="00D4187A">
      <w:pPr>
        <w:pStyle w:val="ConsPlusNormal"/>
        <w:ind w:firstLine="709"/>
        <w:jc w:val="both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D4187A">
      <w:pPr>
        <w:pStyle w:val="ConsPlusNormal"/>
        <w:ind w:firstLine="709"/>
        <w:jc w:val="both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D4187A">
      <w:pPr>
        <w:pStyle w:val="ConsPlusNormal"/>
        <w:ind w:firstLine="709"/>
        <w:jc w:val="both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D4187A">
      <w:pPr>
        <w:pStyle w:val="ConsPlusNormal"/>
        <w:ind w:firstLine="709"/>
        <w:jc w:val="both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D4187A">
      <w:pPr>
        <w:pStyle w:val="ConsPlusNormal"/>
        <w:ind w:firstLine="709"/>
        <w:jc w:val="both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D4187A">
      <w:pPr>
        <w:pStyle w:val="ConsPlusNormal"/>
        <w:ind w:firstLine="709"/>
        <w:jc w:val="both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C878F3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177FE" w:rsidRPr="006621DE">
        <w:rPr>
          <w:rFonts w:ascii="Times New Roman" w:hAnsi="Times New Roman"/>
          <w:sz w:val="28"/>
          <w:szCs w:val="28"/>
        </w:rPr>
        <w:t>риложение № 2</w:t>
      </w:r>
    </w:p>
    <w:p w:rsidR="00D4187A" w:rsidRPr="006621DE" w:rsidRDefault="004177FE">
      <w:pPr>
        <w:pStyle w:val="ConsPlusNormal"/>
        <w:ind w:firstLine="709"/>
        <w:jc w:val="right"/>
      </w:pPr>
      <w:r w:rsidRPr="006621DE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к методике</w:t>
      </w:r>
    </w:p>
    <w:p w:rsidR="00D4187A" w:rsidRPr="006621DE" w:rsidRDefault="00D4187A">
      <w:pPr>
        <w:pStyle w:val="ConsPlusNormal"/>
        <w:ind w:firstLine="709"/>
        <w:jc w:val="right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4177F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Описание методов</w:t>
      </w:r>
    </w:p>
    <w:p w:rsidR="00D4187A" w:rsidRPr="006621DE" w:rsidRDefault="004177F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оценки профессиональных и личностных каче</w:t>
      </w:r>
      <w:proofErr w:type="gramStart"/>
      <w:r w:rsidRPr="006621DE">
        <w:rPr>
          <w:rFonts w:ascii="Times New Roman" w:hAnsi="Times New Roman"/>
          <w:b w:val="0"/>
          <w:sz w:val="28"/>
          <w:szCs w:val="28"/>
        </w:rPr>
        <w:t>ств гр</w:t>
      </w:r>
      <w:proofErr w:type="gramEnd"/>
      <w:r w:rsidRPr="006621DE">
        <w:rPr>
          <w:rFonts w:ascii="Times New Roman" w:hAnsi="Times New Roman"/>
          <w:b w:val="0"/>
          <w:sz w:val="28"/>
          <w:szCs w:val="28"/>
        </w:rPr>
        <w:t>аждан</w:t>
      </w:r>
    </w:p>
    <w:p w:rsidR="00C878F3" w:rsidRDefault="004177FE" w:rsidP="00C878F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Российской Федераци</w:t>
      </w:r>
      <w:proofErr w:type="gramStart"/>
      <w:r w:rsidRPr="006621DE">
        <w:rPr>
          <w:rFonts w:ascii="Times New Roman" w:hAnsi="Times New Roman"/>
          <w:b w:val="0"/>
          <w:sz w:val="28"/>
          <w:szCs w:val="28"/>
        </w:rPr>
        <w:t>и</w:t>
      </w:r>
      <w:r w:rsidR="00C878F3">
        <w:rPr>
          <w:rFonts w:ascii="Times New Roman" w:hAnsi="Times New Roman"/>
          <w:b w:val="0"/>
          <w:sz w:val="28"/>
          <w:szCs w:val="28"/>
        </w:rPr>
        <w:t>(</w:t>
      </w:r>
      <w:proofErr w:type="gramEnd"/>
      <w:r w:rsidR="00C878F3">
        <w:rPr>
          <w:rFonts w:ascii="Times New Roman" w:hAnsi="Times New Roman"/>
          <w:b w:val="0"/>
          <w:sz w:val="28"/>
          <w:szCs w:val="28"/>
        </w:rPr>
        <w:t xml:space="preserve">государственных гражданских </w:t>
      </w:r>
    </w:p>
    <w:p w:rsidR="00D4187A" w:rsidRPr="006621DE" w:rsidRDefault="00C878F3" w:rsidP="00C878F3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служащих Астраханской области)</w:t>
      </w:r>
      <w:r w:rsidR="004177FE" w:rsidRPr="006621DE">
        <w:rPr>
          <w:rFonts w:ascii="Times New Roman" w:hAnsi="Times New Roman"/>
          <w:b w:val="0"/>
          <w:sz w:val="28"/>
          <w:szCs w:val="28"/>
        </w:rPr>
        <w:t>, осуществляемых при проведении</w:t>
      </w:r>
    </w:p>
    <w:p w:rsidR="00D4187A" w:rsidRPr="006621DE" w:rsidRDefault="004177F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конкурса на замещение вакантной должности государственной</w:t>
      </w:r>
    </w:p>
    <w:p w:rsidR="00D4187A" w:rsidRPr="006621DE" w:rsidRDefault="004177F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Fonts w:ascii="Times New Roman" w:hAnsi="Times New Roman"/>
          <w:b w:val="0"/>
          <w:sz w:val="28"/>
          <w:szCs w:val="28"/>
        </w:rPr>
        <w:t>гражданской службы Астраханской о</w:t>
      </w:r>
      <w:r w:rsidR="00C878F3">
        <w:rPr>
          <w:rFonts w:ascii="Times New Roman" w:hAnsi="Times New Roman"/>
          <w:b w:val="0"/>
          <w:sz w:val="28"/>
          <w:szCs w:val="28"/>
        </w:rPr>
        <w:t>бласти в службе ЗАГС и включение</w:t>
      </w:r>
    </w:p>
    <w:p w:rsidR="00D4187A" w:rsidRPr="006621DE" w:rsidRDefault="004177FE">
      <w:pPr>
        <w:pStyle w:val="ConsPlu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Style w:val="-"/>
          <w:rFonts w:ascii="Times New Roman" w:eastAsiaTheme="minorEastAsia" w:hAnsi="Times New Roman" w:cs="Times New Roman"/>
          <w:b w:val="0"/>
          <w:color w:val="000000"/>
          <w:sz w:val="28"/>
          <w:szCs w:val="28"/>
          <w:u w:val="none"/>
        </w:rPr>
        <w:t>в кадровый резерв службы ЗАГС</w:t>
      </w:r>
    </w:p>
    <w:p w:rsidR="00D4187A" w:rsidRPr="006621DE" w:rsidRDefault="00D4187A">
      <w:pPr>
        <w:pStyle w:val="ConsPlusTitle"/>
        <w:ind w:firstLine="709"/>
        <w:jc w:val="center"/>
        <w:rPr>
          <w:rStyle w:val="-"/>
          <w:rFonts w:eastAsiaTheme="minorEastAsia" w:cs="Times New Roman"/>
          <w:b w:val="0"/>
          <w:color w:val="000000"/>
          <w:u w:val="none"/>
        </w:rPr>
      </w:pPr>
    </w:p>
    <w:p w:rsidR="00D4187A" w:rsidRPr="006621DE" w:rsidRDefault="004177FE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Style w:val="-"/>
          <w:rFonts w:ascii="Times New Roman" w:eastAsiaTheme="minorEastAsia" w:hAnsi="Times New Roman" w:cs="Times New Roman"/>
          <w:b w:val="0"/>
          <w:color w:val="000000"/>
          <w:sz w:val="28"/>
          <w:szCs w:val="28"/>
          <w:u w:val="none"/>
        </w:rPr>
        <w:t>1. Тестирование</w:t>
      </w:r>
    </w:p>
    <w:p w:rsidR="00D4187A" w:rsidRPr="006621DE" w:rsidRDefault="00D4187A">
      <w:pPr>
        <w:pStyle w:val="ConsPlusTitle"/>
        <w:jc w:val="center"/>
        <w:rPr>
          <w:rStyle w:val="-"/>
          <w:rFonts w:eastAsiaTheme="minorEastAsia" w:cs="Times New Roman"/>
          <w:color w:val="000000"/>
          <w:u w:val="none"/>
        </w:rPr>
      </w:pPr>
    </w:p>
    <w:p w:rsidR="007805E9" w:rsidRPr="006621DE" w:rsidRDefault="007805E9" w:rsidP="006621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21DE">
        <w:rPr>
          <w:rFonts w:ascii="Times New Roman" w:hAnsi="Times New Roman"/>
          <w:sz w:val="28"/>
          <w:szCs w:val="28"/>
        </w:rPr>
        <w:t>Посредством тестирования осуществляется оценка уровня владения кандидатами на замещение вакантных должностей государственной гражданской службы Астраханской области в службе ЗАГС (далее – гражданская служба) и включение в кадровый резерв службы ЗАГС (далее соответственно – кандидаты, кадровый резерв)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</w:t>
      </w:r>
      <w:proofErr w:type="gramEnd"/>
      <w:r w:rsidRPr="006621DE">
        <w:rPr>
          <w:rFonts w:ascii="Times New Roman" w:hAnsi="Times New Roman"/>
          <w:sz w:val="28"/>
          <w:szCs w:val="28"/>
        </w:rPr>
        <w:t xml:space="preserve">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При тестировании используется единый перечень вопросов.</w:t>
      </w: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Тест должен содержать не менее 40 и не более 60 вопросов.</w:t>
      </w: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Первая часть теста формируется по единым унифицированным заданиям, </w:t>
      </w:r>
      <w:proofErr w:type="gramStart"/>
      <w:r w:rsidRPr="006621DE">
        <w:rPr>
          <w:rFonts w:ascii="Times New Roman" w:hAnsi="Times New Roman"/>
          <w:sz w:val="28"/>
          <w:szCs w:val="28"/>
        </w:rPr>
        <w:t>разработанным</w:t>
      </w:r>
      <w:proofErr w:type="gramEnd"/>
      <w:r w:rsidRPr="006621DE">
        <w:rPr>
          <w:rFonts w:ascii="Times New Roman" w:hAnsi="Times New Roman"/>
          <w:sz w:val="28"/>
          <w:szCs w:val="28"/>
        </w:rPr>
        <w:t xml:space="preserve"> в том числе с учетом категорий и групп должностей гражданской службы</w:t>
      </w:r>
      <w:r w:rsidR="007805E9" w:rsidRPr="006621DE">
        <w:rPr>
          <w:rFonts w:ascii="Times New Roman" w:hAnsi="Times New Roman"/>
          <w:sz w:val="28"/>
          <w:szCs w:val="28"/>
        </w:rPr>
        <w:t xml:space="preserve">, а вторая часть – </w:t>
      </w:r>
      <w:r w:rsidRPr="006621DE">
        <w:rPr>
          <w:rFonts w:ascii="Times New Roman" w:hAnsi="Times New Roman"/>
          <w:sz w:val="28"/>
          <w:szCs w:val="28"/>
        </w:rPr>
        <w:t>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службы, на замещение которой планиру</w:t>
      </w:r>
      <w:r w:rsidR="007805E9" w:rsidRPr="006621DE">
        <w:rPr>
          <w:rFonts w:ascii="Times New Roman" w:hAnsi="Times New Roman"/>
          <w:sz w:val="28"/>
          <w:szCs w:val="28"/>
        </w:rPr>
        <w:t xml:space="preserve">ется объявление конкурса (далее – </w:t>
      </w:r>
      <w:r w:rsidRPr="006621DE">
        <w:rPr>
          <w:rFonts w:ascii="Times New Roman" w:hAnsi="Times New Roman"/>
          <w:sz w:val="28"/>
          <w:szCs w:val="28"/>
        </w:rPr>
        <w:t xml:space="preserve">вакантная должность гражданской службы) (группе должностей гражданской службы, по которой </w:t>
      </w:r>
      <w:r w:rsidRPr="006621DE">
        <w:rPr>
          <w:rFonts w:ascii="Times New Roman" w:hAnsi="Times New Roman" w:cs="Times New Roman"/>
          <w:sz w:val="28"/>
          <w:szCs w:val="28"/>
        </w:rPr>
        <w:t>проводится конкурс на включение в кадровый резерв).</w:t>
      </w: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 w:cs="Times New Roman"/>
          <w:sz w:val="28"/>
          <w:szCs w:val="28"/>
        </w:rPr>
        <w:t>На каждый вопрос теста может быть только один верный вариант ответа.</w:t>
      </w:r>
    </w:p>
    <w:p w:rsidR="00841D55" w:rsidRPr="006621DE" w:rsidRDefault="00841D55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 w:cs="Times New Roman"/>
          <w:sz w:val="28"/>
          <w:szCs w:val="28"/>
        </w:rPr>
        <w:t>Кандидатам предоставляется одно и то же время для прохождения тестирования.</w:t>
      </w:r>
    </w:p>
    <w:p w:rsidR="00841D55" w:rsidRPr="006621DE" w:rsidRDefault="00841D55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 w:cs="Times New Roman"/>
          <w:sz w:val="28"/>
          <w:szCs w:val="28"/>
        </w:rPr>
        <w:t>Подведение результатов тестирования основывается на количестве правильных ответов.</w:t>
      </w: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 w:cs="Times New Roman"/>
          <w:sz w:val="28"/>
          <w:szCs w:val="28"/>
        </w:rPr>
        <w:t>Тестирование считается пройденным, если кандидат правильно ответил на 70 и более процентов заданных вопросов.</w:t>
      </w:r>
    </w:p>
    <w:p w:rsidR="00D4187A" w:rsidRPr="006621DE" w:rsidRDefault="004177FE" w:rsidP="00C6577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621DE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Результаты тестирования оформляются в виде краткой справки</w:t>
      </w:r>
      <w:r w:rsidR="00C6577A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 xml:space="preserve"> </w:t>
      </w:r>
      <w:r w:rsidR="00C6577A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lastRenderedPageBreak/>
        <w:t xml:space="preserve">должностным лицом управления </w:t>
      </w:r>
      <w:r w:rsidR="00C6577A" w:rsidRPr="00C6577A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государственной гражданской службы и кадровадминистрации Губернатора Астраханской области</w:t>
      </w:r>
      <w:r w:rsidR="00C6577A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, проводившим тестирование</w:t>
      </w:r>
      <w:r w:rsidRPr="006621DE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.</w:t>
      </w:r>
    </w:p>
    <w:p w:rsidR="00D4187A" w:rsidRPr="006621DE" w:rsidRDefault="00D4187A">
      <w:pPr>
        <w:pStyle w:val="ConsPlusTitle"/>
        <w:ind w:firstLine="709"/>
        <w:jc w:val="center"/>
        <w:rPr>
          <w:rStyle w:val="-"/>
          <w:rFonts w:eastAsiaTheme="minorEastAsia" w:cs="Times New Roman"/>
          <w:color w:val="000000"/>
          <w:u w:val="none"/>
        </w:rPr>
      </w:pPr>
    </w:p>
    <w:p w:rsidR="00D4187A" w:rsidRPr="006621DE" w:rsidRDefault="004177FE">
      <w:pPr>
        <w:pStyle w:val="ConsPlusTitle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 w:rsidRPr="006621DE">
        <w:rPr>
          <w:rStyle w:val="-"/>
          <w:rFonts w:ascii="Times New Roman" w:eastAsiaTheme="minorEastAsia" w:hAnsi="Times New Roman" w:cs="Times New Roman"/>
          <w:b w:val="0"/>
          <w:color w:val="000000"/>
          <w:sz w:val="28"/>
          <w:szCs w:val="28"/>
          <w:u w:val="none"/>
        </w:rPr>
        <w:t>2. Индивидуальное собеседование</w:t>
      </w:r>
    </w:p>
    <w:p w:rsidR="00D4187A" w:rsidRPr="006621DE" w:rsidRDefault="00D4187A">
      <w:pPr>
        <w:pStyle w:val="ConsPlusNormal"/>
        <w:jc w:val="both"/>
      </w:pP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21DE">
        <w:rPr>
          <w:rFonts w:ascii="Times New Roman" w:hAnsi="Times New Roman"/>
          <w:color w:val="000000"/>
          <w:sz w:val="28"/>
          <w:szCs w:val="28"/>
        </w:rPr>
        <w:t>В рамках индивидуального собеседования задаются вопросы, направленные на оценку профессионального уровня кандидата.</w:t>
      </w:r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621DE">
        <w:rPr>
          <w:rFonts w:ascii="Times New Roman" w:hAnsi="Times New Roman"/>
          <w:color w:val="000000"/>
          <w:sz w:val="28"/>
          <w:szCs w:val="28"/>
        </w:rPr>
        <w:t>В этих целях с учетом должностных обязанностей по вакантной должности гражданской службы (группе должностей государственной гражданской службы, по которой проводится конкурс на включение в кадровый резерв) составляется перечень вопросов по каждой вакантной должности гражданской службы (группе должностей гражданской службы, по которой проводится конкурс на включение в кадровый резерв).</w:t>
      </w:r>
    </w:p>
    <w:p w:rsidR="00841D55" w:rsidRPr="006621DE" w:rsidRDefault="00841D55" w:rsidP="006621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621DE">
        <w:rPr>
          <w:rFonts w:ascii="Times New Roman" w:hAnsi="Times New Roman"/>
          <w:color w:val="000000"/>
          <w:sz w:val="28"/>
          <w:szCs w:val="28"/>
        </w:rPr>
        <w:t xml:space="preserve">Предварительное индивидуальное собеседование может проводиться руководителем структурного подразделения службы ЗАГС, на замещение вакантной должности гражданской службы в котором проводится конкурс, или руководителем структурного подразделения службы ЗАГС, в котором реализуется область профессиональной служебной деятельности по группе должностей гражданской службы, по которой проводится конкурс на </w:t>
      </w:r>
      <w:r w:rsidRPr="006621DE">
        <w:rPr>
          <w:rFonts w:ascii="Times New Roman" w:hAnsi="Times New Roman" w:cs="Times New Roman"/>
          <w:color w:val="000000"/>
          <w:sz w:val="28"/>
          <w:szCs w:val="28"/>
        </w:rPr>
        <w:t>включение в кадровый резерв.</w:t>
      </w:r>
      <w:proofErr w:type="gramEnd"/>
    </w:p>
    <w:p w:rsidR="00D4187A" w:rsidRPr="006621DE" w:rsidRDefault="004177FE" w:rsidP="006621D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21DE">
        <w:rPr>
          <w:rFonts w:ascii="Times New Roman" w:hAnsi="Times New Roman" w:cs="Times New Roman"/>
          <w:color w:val="000000"/>
          <w:sz w:val="28"/>
          <w:szCs w:val="28"/>
        </w:rPr>
        <w:t xml:space="preserve">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</w:t>
      </w:r>
      <w:r w:rsidR="00841D55" w:rsidRPr="006621DE">
        <w:rPr>
          <w:rFonts w:ascii="Times New Roman" w:hAnsi="Times New Roman" w:cs="Times New Roman"/>
          <w:color w:val="000000"/>
          <w:sz w:val="28"/>
          <w:szCs w:val="28"/>
        </w:rPr>
        <w:t xml:space="preserve">проводившим его лицом </w:t>
      </w:r>
      <w:r w:rsidRPr="006621DE">
        <w:rPr>
          <w:rFonts w:ascii="Times New Roman" w:hAnsi="Times New Roman" w:cs="Times New Roman"/>
          <w:color w:val="000000"/>
          <w:sz w:val="28"/>
          <w:szCs w:val="28"/>
        </w:rPr>
        <w:t>в форме устного доклада в ходе заседания конкурсной комиссии.</w:t>
      </w:r>
    </w:p>
    <w:p w:rsidR="00841D55" w:rsidRPr="006621DE" w:rsidRDefault="00841D55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 w:cs="Times New Roman"/>
          <w:sz w:val="28"/>
          <w:szCs w:val="28"/>
        </w:rPr>
        <w:t>Проведение индивидуального собеседования с кандидатом в ходе заседания конкурсной комиссии является обязательным.</w:t>
      </w:r>
    </w:p>
    <w:p w:rsidR="00841D55" w:rsidRPr="006621DE" w:rsidRDefault="00841D55" w:rsidP="006621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1DE">
        <w:rPr>
          <w:rFonts w:ascii="Times New Roman" w:hAnsi="Times New Roman" w:cs="Times New Roman"/>
          <w:sz w:val="28"/>
          <w:szCs w:val="28"/>
        </w:rPr>
        <w:t>При проведении индивидуального собеседования конкурсной комиссией по решению руководителя службы ЗАГС ведется виде</w:t>
      </w:r>
      <w:proofErr w:type="gramStart"/>
      <w:r w:rsidRPr="006621D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621DE">
        <w:rPr>
          <w:rFonts w:ascii="Times New Roman" w:hAnsi="Times New Roman" w:cs="Times New Roman"/>
          <w:sz w:val="28"/>
          <w:szCs w:val="28"/>
        </w:rPr>
        <w:t xml:space="preserve"> и (или) аудиозапись либо стенограмма проведения соответствующих конкурсных процедур, что позволяет сравнивать ответы и реакцию разных кандидатов на одни и те же вопросы для максимально объективного их учета, в том числе при дальнейших конкурсных процедурах.</w:t>
      </w:r>
    </w:p>
    <w:p w:rsidR="00D4187A" w:rsidRPr="006621DE" w:rsidRDefault="00D4187A">
      <w:pPr>
        <w:pStyle w:val="ConsPlusTitle"/>
        <w:ind w:firstLine="709"/>
        <w:jc w:val="both"/>
        <w:rPr>
          <w:rStyle w:val="-"/>
          <w:rFonts w:eastAsiaTheme="minorEastAsia" w:cs="Times New Roman"/>
          <w:color w:val="000000"/>
          <w:u w:val="none"/>
        </w:rPr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D4187A">
      <w:pPr>
        <w:pStyle w:val="ConsPlusNormal"/>
        <w:ind w:firstLine="709"/>
        <w:jc w:val="both"/>
      </w:pPr>
    </w:p>
    <w:p w:rsidR="00D4187A" w:rsidRPr="006621DE" w:rsidRDefault="004177FE">
      <w:pPr>
        <w:pStyle w:val="ConsPlusNormal"/>
        <w:jc w:val="right"/>
        <w:outlineLvl w:val="1"/>
      </w:pPr>
      <w:r w:rsidRPr="006621DE">
        <w:rPr>
          <w:rFonts w:ascii="Times New Roman" w:hAnsi="Times New Roman"/>
          <w:sz w:val="28"/>
          <w:szCs w:val="28"/>
        </w:rPr>
        <w:t>Приложение № 3</w:t>
      </w:r>
    </w:p>
    <w:p w:rsidR="00D4187A" w:rsidRPr="006621DE" w:rsidRDefault="004177FE">
      <w:pPr>
        <w:pStyle w:val="ConsPlusNormal"/>
        <w:ind w:firstLine="709"/>
        <w:jc w:val="right"/>
      </w:pPr>
      <w:r w:rsidRPr="006621DE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к методике</w:t>
      </w:r>
    </w:p>
    <w:p w:rsidR="00D4187A" w:rsidRPr="006621DE" w:rsidRDefault="004177FE">
      <w:pPr>
        <w:jc w:val="center"/>
      </w:pPr>
      <w:r w:rsidRPr="006621DE">
        <w:rPr>
          <w:rFonts w:ascii="Times New Roman" w:hAnsi="Times New Roman"/>
          <w:sz w:val="28"/>
          <w:szCs w:val="28"/>
        </w:rPr>
        <w:t>Конкурсный бюллетень</w:t>
      </w: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«__» ____________________ 20__ г.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4"/>
          <w:szCs w:val="24"/>
        </w:rPr>
        <w:t>(дата проведения конкурса)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621DE">
        <w:rPr>
          <w:rFonts w:ascii="Times New Roman" w:hAnsi="Times New Roman"/>
          <w:sz w:val="24"/>
          <w:szCs w:val="24"/>
        </w:rPr>
        <w:t>(полное наименование должности, на замещение которой проводится конкурс,</w:t>
      </w:r>
      <w:proofErr w:type="gramEnd"/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4"/>
          <w:szCs w:val="24"/>
        </w:rPr>
        <w:t>или наименование группы должностей, по которой проводится конкурс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621DE">
        <w:rPr>
          <w:rFonts w:ascii="Times New Roman" w:hAnsi="Times New Roman"/>
          <w:sz w:val="24"/>
          <w:szCs w:val="24"/>
        </w:rPr>
        <w:t xml:space="preserve">          на включение в кадровый резерв службы ЗАГС)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621DE">
        <w:rPr>
          <w:rFonts w:ascii="Times New Roman" w:hAnsi="Times New Roman"/>
          <w:sz w:val="24"/>
          <w:szCs w:val="24"/>
        </w:rPr>
        <w:t>Балл, присвоенный членом конкурсной комиссии кандидату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621DE">
        <w:rPr>
          <w:rFonts w:ascii="Times New Roman" w:hAnsi="Times New Roman"/>
          <w:sz w:val="24"/>
          <w:szCs w:val="24"/>
        </w:rPr>
        <w:t xml:space="preserve">               по результатам индивидуального собеседования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4"/>
          <w:szCs w:val="24"/>
        </w:rPr>
        <w:t xml:space="preserve"> (Справочно: максимальный балл составляет _______ баллов)</w:t>
      </w:r>
    </w:p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4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92"/>
        <w:gridCol w:w="1532"/>
        <w:gridCol w:w="4425"/>
      </w:tblGrid>
      <w:tr w:rsidR="00D4187A" w:rsidRPr="006621DE"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Балл</w:t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Краткая мотивировка выставленного балла (при необходимости)</w:t>
            </w:r>
          </w:p>
        </w:tc>
      </w:tr>
      <w:tr w:rsidR="00D4187A" w:rsidRPr="006621DE"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4187A" w:rsidRPr="006621DE"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   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621DE">
        <w:rPr>
          <w:rFonts w:ascii="Times New Roman" w:hAnsi="Times New Roman"/>
          <w:sz w:val="24"/>
          <w:szCs w:val="24"/>
        </w:rPr>
        <w:t>(фамилия, имя, отчество члена конкурсной комиссии)                       (подпись)</w:t>
      </w: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D4187A">
      <w:pPr>
        <w:pStyle w:val="ConsPlusNonformat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4177FE">
      <w:pPr>
        <w:pStyle w:val="ConsPlusNormal"/>
        <w:jc w:val="right"/>
        <w:outlineLvl w:val="1"/>
      </w:pPr>
      <w:r w:rsidRPr="006621DE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4187A" w:rsidRPr="006621DE" w:rsidRDefault="004177F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6621DE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к методике</w:t>
      </w:r>
    </w:p>
    <w:p w:rsidR="00D4187A" w:rsidRPr="006621DE" w:rsidRDefault="00D4187A">
      <w:pPr>
        <w:pStyle w:val="ConsPlusNormal"/>
        <w:ind w:firstLine="709"/>
        <w:jc w:val="right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D4187A" w:rsidP="006621DE">
      <w:pPr>
        <w:pStyle w:val="ConsPlusNormal"/>
        <w:jc w:val="center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4177FE" w:rsidP="006621D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РЕШЕНИЕ</w:t>
      </w:r>
    </w:p>
    <w:p w:rsidR="00D4187A" w:rsidRPr="006621DE" w:rsidRDefault="004177FE" w:rsidP="006621D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конкурсной комиссии по итогам конкурса на замещение</w:t>
      </w:r>
    </w:p>
    <w:p w:rsidR="006621DE" w:rsidRDefault="004177FE" w:rsidP="006621D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вакантной должности государственной гражданской </w:t>
      </w:r>
    </w:p>
    <w:p w:rsidR="00D4187A" w:rsidRPr="006621DE" w:rsidRDefault="004177FE" w:rsidP="006621D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службы Астраханской области</w:t>
      </w: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 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4"/>
          <w:szCs w:val="24"/>
        </w:rPr>
        <w:t xml:space="preserve"> (наименование государственного органа)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  «__» _________________________ 20__ г.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4"/>
          <w:szCs w:val="24"/>
        </w:rPr>
        <w:t xml:space="preserve"> (дата проведения конкурса)</w:t>
      </w: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1. Присутствовало на заседании _______ из ___________ членов конкурсной комиссии    </w:t>
      </w:r>
    </w:p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6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5411"/>
        <w:gridCol w:w="2927"/>
      </w:tblGrid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621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621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2.  Проведен  конкурс  на замещение вакантной должности государственной гражданской службы Астраханской области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6621DE">
        <w:rPr>
          <w:rFonts w:ascii="Times New Roman" w:hAnsi="Times New Roman"/>
          <w:sz w:val="24"/>
          <w:szCs w:val="24"/>
        </w:rPr>
        <w:t>(наименование должности с указанием структурного подразделения</w:t>
      </w:r>
      <w:proofErr w:type="gramEnd"/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6621DE">
        <w:rPr>
          <w:rFonts w:ascii="Times New Roman" w:hAnsi="Times New Roman"/>
          <w:sz w:val="24"/>
          <w:szCs w:val="24"/>
        </w:rPr>
        <w:t xml:space="preserve">                         государственного органа)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3. Результаты рейтинговой оценки кандидатов</w:t>
      </w:r>
    </w:p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2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0"/>
        <w:gridCol w:w="4888"/>
        <w:gridCol w:w="1475"/>
        <w:gridCol w:w="1929"/>
      </w:tblGrid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621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621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E798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Место в рейтинге 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(в порядке убывания)</w:t>
            </w:r>
          </w:p>
        </w:tc>
      </w:tr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8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lastRenderedPageBreak/>
        <w:t xml:space="preserve">    4.   Результаты   голосования   по   определению   победителя  конкурса</w:t>
      </w: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(заполняется по всем кандидатам)</w:t>
      </w:r>
    </w:p>
    <w:p w:rsidR="00D4187A" w:rsidRPr="006621DE" w:rsidRDefault="00D418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1531"/>
        <w:gridCol w:w="1812"/>
        <w:gridCol w:w="1956"/>
      </w:tblGrid>
      <w:tr w:rsidR="00D4187A" w:rsidRPr="006621DE">
        <w:tc>
          <w:tcPr>
            <w:tcW w:w="9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Голосование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«воздержался»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1531"/>
        <w:gridCol w:w="1812"/>
        <w:gridCol w:w="1956"/>
      </w:tblGrid>
      <w:tr w:rsidR="00D4187A" w:rsidRPr="006621DE">
        <w:tc>
          <w:tcPr>
            <w:tcW w:w="9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Голосование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37619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«воздержался»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1531"/>
        <w:gridCol w:w="1812"/>
        <w:gridCol w:w="1956"/>
      </w:tblGrid>
      <w:tr w:rsidR="00D4187A" w:rsidRPr="006621DE">
        <w:tc>
          <w:tcPr>
            <w:tcW w:w="9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Голосование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«воздержался»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Комментарии к результатам голосования (при необходимости)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5.  По результатам голосования конкурсная комиссия признает победителем конкурса следующего кандидата</w:t>
      </w:r>
    </w:p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0"/>
        <w:gridCol w:w="4658"/>
      </w:tblGrid>
      <w:tr w:rsidR="00D4187A" w:rsidRPr="006621DE"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 w:rsidP="00AE798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Вакантная должность государственной гражданской службы </w:t>
            </w:r>
            <w:r w:rsidR="00AE798A" w:rsidRPr="006621DE">
              <w:rPr>
                <w:rFonts w:ascii="Times New Roman" w:hAnsi="Times New Roman"/>
                <w:sz w:val="28"/>
                <w:szCs w:val="28"/>
              </w:rPr>
              <w:t>Астраханской области</w:t>
            </w:r>
          </w:p>
        </w:tc>
      </w:tr>
      <w:tr w:rsidR="00D4187A" w:rsidRPr="006621DE"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6.   По  результатам  голосования  конкурсная  комиссия  рекомендует  </w:t>
      </w:r>
      <w:proofErr w:type="gramStart"/>
      <w:r w:rsidRPr="006621DE">
        <w:rPr>
          <w:rFonts w:ascii="Times New Roman" w:hAnsi="Times New Roman"/>
          <w:sz w:val="28"/>
          <w:szCs w:val="28"/>
        </w:rPr>
        <w:t>к</w:t>
      </w:r>
      <w:proofErr w:type="gramEnd"/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включению в кадровый резерв государственного органа следующих кандидатов</w:t>
      </w:r>
    </w:p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9078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0"/>
        <w:gridCol w:w="4658"/>
      </w:tblGrid>
      <w:tr w:rsidR="00D4187A" w:rsidRPr="006621DE"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 w:rsidP="00AE798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Группа должностей государственной гражданской службы </w:t>
            </w:r>
            <w:r w:rsidR="00AE798A" w:rsidRPr="006621DE">
              <w:rPr>
                <w:rFonts w:ascii="Times New Roman" w:hAnsi="Times New Roman"/>
                <w:sz w:val="28"/>
                <w:szCs w:val="28"/>
              </w:rPr>
              <w:t>Астраханской области</w:t>
            </w:r>
          </w:p>
        </w:tc>
      </w:tr>
      <w:tr w:rsidR="00D4187A" w:rsidRPr="006621DE">
        <w:tc>
          <w:tcPr>
            <w:tcW w:w="4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7.  </w:t>
      </w:r>
      <w:bookmarkStart w:id="1" w:name="__DdeLink__1698_2439996435"/>
      <w:r w:rsidRPr="006621DE">
        <w:rPr>
          <w:rFonts w:ascii="Times New Roman" w:hAnsi="Times New Roman"/>
          <w:sz w:val="28"/>
          <w:szCs w:val="28"/>
        </w:rPr>
        <w:t>В  заседании  конкурсной  комиссии  не  участвовали следующие члены</w:t>
      </w: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комиссии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>Председатель конкурсной комиссии</w:t>
      </w:r>
      <w:r w:rsidRPr="006621DE">
        <w:t xml:space="preserve">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конкурсной комиссии </w:t>
      </w:r>
      <w:r w:rsidRPr="006621DE">
        <w:t xml:space="preserve">              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lastRenderedPageBreak/>
        <w:t>Секретарь конкурсной комиссии</w:t>
      </w:r>
      <w:r w:rsidRPr="006621DE">
        <w:t xml:space="preserve">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 xml:space="preserve"> (подпись)           (фамилия, имя, отчество)</w:t>
      </w: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Независимые эксперты </w:t>
      </w:r>
      <w:r w:rsidRPr="006621DE">
        <w:t xml:space="preserve">         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 xml:space="preserve">                                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Представители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общественного совета </w:t>
      </w:r>
      <w:r w:rsidRPr="006621DE">
        <w:t xml:space="preserve">              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 xml:space="preserve"> (подпись)             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 xml:space="preserve">                                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 xml:space="preserve"> (подпись)   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Другие члены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конкурсной комиссии   </w:t>
      </w:r>
      <w:r w:rsidRPr="006621DE">
        <w:t xml:space="preserve">             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  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 xml:space="preserve">                                      ___________  ________________________</w:t>
      </w:r>
    </w:p>
    <w:bookmarkEnd w:id="1"/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rmal"/>
        <w:jc w:val="right"/>
        <w:outlineLvl w:val="1"/>
      </w:pPr>
    </w:p>
    <w:p w:rsidR="00D4187A" w:rsidRPr="006621DE" w:rsidRDefault="00D4187A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rmal"/>
        <w:jc w:val="right"/>
        <w:outlineLvl w:val="1"/>
      </w:pPr>
      <w:r w:rsidRPr="006621DE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D4187A" w:rsidRPr="006621DE" w:rsidRDefault="004177FE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6621DE"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  <w:t>к методике</w:t>
      </w:r>
    </w:p>
    <w:p w:rsidR="00D4187A" w:rsidRPr="006621DE" w:rsidRDefault="00D4187A">
      <w:pPr>
        <w:pStyle w:val="ConsPlusNormal"/>
        <w:ind w:firstLine="709"/>
        <w:jc w:val="right"/>
        <w:rPr>
          <w:rStyle w:val="-"/>
          <w:rFonts w:ascii="Times New Roman" w:eastAsiaTheme="minorEastAsia" w:hAnsi="Times New Roman" w:cs="Times New Roman"/>
          <w:color w:val="000000"/>
          <w:sz w:val="28"/>
          <w:szCs w:val="28"/>
          <w:u w:val="none"/>
        </w:rPr>
      </w:pPr>
    </w:p>
    <w:p w:rsidR="00D4187A" w:rsidRPr="006621DE" w:rsidRDefault="004177F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ПРОТОКОЛ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 заседания конкурсной комиссии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      по результатам конкурса на включение в кадровый резерв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   службы ЗАГС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«__» _________________________ 20__ г.</w:t>
      </w: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4"/>
          <w:szCs w:val="24"/>
        </w:rPr>
        <w:t>(дата проведения конкурса)</w:t>
      </w:r>
    </w:p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 1. Присутствовало на заседании _______ из ___________ членов конкурсной комиссии</w:t>
      </w:r>
    </w:p>
    <w:p w:rsidR="00D4187A" w:rsidRPr="006621DE" w:rsidRDefault="00D418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0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0"/>
        <w:gridCol w:w="5597"/>
        <w:gridCol w:w="2684"/>
      </w:tblGrid>
      <w:tr w:rsidR="00D4187A" w:rsidRPr="006621DE"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621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621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4187A" w:rsidRPr="006621DE"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2.  Проведен  конкурс  на  включение в кадровый резерв </w:t>
      </w:r>
      <w:proofErr w:type="gramStart"/>
      <w:r w:rsidRPr="006621DE">
        <w:rPr>
          <w:rFonts w:ascii="Times New Roman" w:hAnsi="Times New Roman"/>
          <w:sz w:val="28"/>
          <w:szCs w:val="28"/>
        </w:rPr>
        <w:t>государственного</w:t>
      </w:r>
      <w:proofErr w:type="gramEnd"/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органа  по  следующей  группе должностей государственной гражданской службы Астраханской области Федерации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(наименование группы должностей)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>3. Результаты рейтинговой оценки кандидатов</w:t>
      </w:r>
    </w:p>
    <w:p w:rsidR="00D4187A" w:rsidRPr="006621DE" w:rsidRDefault="00D4187A">
      <w:pPr>
        <w:pStyle w:val="ConsPlusNormal"/>
        <w:jc w:val="both"/>
      </w:pPr>
    </w:p>
    <w:tbl>
      <w:tblPr>
        <w:tblW w:w="902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10"/>
        <w:gridCol w:w="2809"/>
        <w:gridCol w:w="1414"/>
        <w:gridCol w:w="1989"/>
      </w:tblGrid>
      <w:tr w:rsidR="00D4187A" w:rsidRPr="006621DE"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6621D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6621DE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кандидата</w:t>
            </w: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Итоговый балл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Место в рейтинге (в порядке убывания)</w:t>
            </w:r>
          </w:p>
        </w:tc>
      </w:tr>
      <w:tr w:rsidR="00D4187A" w:rsidRPr="006621DE"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lastRenderedPageBreak/>
        <w:t xml:space="preserve">4.  Результаты  голосования  по  определению кандидата (кандидатов) </w:t>
      </w:r>
      <w:proofErr w:type="gramStart"/>
      <w:r w:rsidRPr="006621DE">
        <w:rPr>
          <w:rFonts w:ascii="Times New Roman" w:hAnsi="Times New Roman"/>
          <w:sz w:val="28"/>
          <w:szCs w:val="28"/>
        </w:rPr>
        <w:t>для</w:t>
      </w:r>
      <w:proofErr w:type="gramEnd"/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21DE">
        <w:rPr>
          <w:rFonts w:ascii="Times New Roman" w:hAnsi="Times New Roman"/>
          <w:sz w:val="28"/>
          <w:szCs w:val="28"/>
        </w:rPr>
        <w:t>включения   в  кадровый  резерв  государственного  органа  (заполняется  по</w:t>
      </w:r>
      <w:proofErr w:type="gramEnd"/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кандидатам, получившим по итогам оценки не менее 50 процентов </w:t>
      </w:r>
      <w:proofErr w:type="gramStart"/>
      <w:r w:rsidRPr="006621DE">
        <w:rPr>
          <w:rFonts w:ascii="Times New Roman" w:hAnsi="Times New Roman"/>
          <w:sz w:val="28"/>
          <w:szCs w:val="28"/>
        </w:rPr>
        <w:t>максимального</w:t>
      </w:r>
      <w:proofErr w:type="gramEnd"/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балла)</w:t>
      </w:r>
    </w:p>
    <w:p w:rsidR="00D4187A" w:rsidRPr="006621DE" w:rsidRDefault="00D4187A">
      <w:pPr>
        <w:pStyle w:val="ConsPlusNormal"/>
        <w:jc w:val="both"/>
      </w:pPr>
    </w:p>
    <w:tbl>
      <w:tblPr>
        <w:tblW w:w="90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0"/>
        <w:gridCol w:w="1531"/>
        <w:gridCol w:w="1812"/>
        <w:gridCol w:w="1956"/>
      </w:tblGrid>
      <w:tr w:rsidR="00D4187A" w:rsidRPr="006621DE">
        <w:tc>
          <w:tcPr>
            <w:tcW w:w="9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</w:pPr>
            <w:r w:rsidRPr="006621DE">
              <w:t>______________________________________________________________________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29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Голосование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«воздержался»</w:t>
            </w: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both"/>
      </w:pPr>
    </w:p>
    <w:p w:rsidR="00D4187A" w:rsidRPr="006621DE" w:rsidRDefault="00D4187A">
      <w:pPr>
        <w:pStyle w:val="ConsPlusNormal"/>
        <w:jc w:val="both"/>
      </w:pPr>
    </w:p>
    <w:tbl>
      <w:tblPr>
        <w:tblW w:w="90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3"/>
        <w:gridCol w:w="1956"/>
      </w:tblGrid>
      <w:tr w:rsidR="00D4187A" w:rsidRPr="006621DE">
        <w:tc>
          <w:tcPr>
            <w:tcW w:w="9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</w:pPr>
            <w:r w:rsidRPr="006621DE">
              <w:t>______________________________________________________________________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Голосование</w:t>
            </w: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«воздержался»</w:t>
            </w: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D4187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03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39"/>
        <w:gridCol w:w="1531"/>
        <w:gridCol w:w="1813"/>
        <w:gridCol w:w="1956"/>
      </w:tblGrid>
      <w:tr w:rsidR="00D4187A" w:rsidRPr="006621DE">
        <w:tc>
          <w:tcPr>
            <w:tcW w:w="90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</w:pPr>
            <w:r w:rsidRPr="006621DE">
              <w:t>______________________________________________________________________</w:t>
            </w:r>
          </w:p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21DE">
              <w:rPr>
                <w:rFonts w:ascii="Times New Roman" w:hAnsi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члена конкурсной комиссии</w:t>
            </w:r>
          </w:p>
        </w:tc>
        <w:tc>
          <w:tcPr>
            <w:tcW w:w="53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Голосование</w:t>
            </w: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«за»</w:t>
            </w: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«против»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«воздержался»</w:t>
            </w: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187A" w:rsidRPr="006621DE">
        <w:tc>
          <w:tcPr>
            <w:tcW w:w="37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 xml:space="preserve">    Комментарии к результатам голосования (при необходимости)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 5. По результатам голосования конкурсная комиссия определяет следующего кандидата  (кандидатов)  для  включения  в кадровый резерв государственного органа</w:t>
      </w:r>
    </w:p>
    <w:p w:rsidR="00D4187A" w:rsidRPr="006621DE" w:rsidRDefault="00D4187A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W w:w="90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4876"/>
      </w:tblGrid>
      <w:tr w:rsidR="00D4187A" w:rsidRPr="006621DE">
        <w:tc>
          <w:tcPr>
            <w:tcW w:w="4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Фамилия, имя, отчество кандидата, признанного победителем</w:t>
            </w: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4177FE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21DE">
              <w:rPr>
                <w:rFonts w:ascii="Times New Roman" w:hAnsi="Times New Roman"/>
                <w:sz w:val="28"/>
                <w:szCs w:val="28"/>
              </w:rPr>
              <w:t>Группа должностей государственной гражданской службы Астраханской области</w:t>
            </w:r>
          </w:p>
        </w:tc>
      </w:tr>
      <w:tr w:rsidR="00D4187A" w:rsidRPr="006621DE">
        <w:tc>
          <w:tcPr>
            <w:tcW w:w="4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4187A" w:rsidRPr="006621DE" w:rsidRDefault="00D4187A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187A" w:rsidRPr="006621DE" w:rsidRDefault="00D4187A">
      <w:pPr>
        <w:pStyle w:val="ConsPlusNormal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 6.  В  заседании  конкурсной  комиссии  не  участвовали следующие члены комиссии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>___________________________________________________________________________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>Председатель конкурсной комиссии</w:t>
      </w:r>
      <w:r w:rsidRPr="006621DE">
        <w:t xml:space="preserve">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Заместитель председателя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конкурсной комиссии </w:t>
      </w:r>
      <w:r w:rsidRPr="006621DE">
        <w:t xml:space="preserve">              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>Секретарь конкурсной комиссии</w:t>
      </w:r>
      <w:r w:rsidRPr="006621DE">
        <w:t xml:space="preserve">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 xml:space="preserve"> (подпись)           (фамилия, имя, отчество)</w:t>
      </w: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Независимые эксперты </w:t>
      </w:r>
      <w:r w:rsidRPr="006621DE">
        <w:t xml:space="preserve">         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 xml:space="preserve">                                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D4187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Представители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общественного совета </w:t>
      </w:r>
      <w:r w:rsidRPr="006621DE">
        <w:t xml:space="preserve">              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lastRenderedPageBreak/>
        <w:t xml:space="preserve"> (подпись)             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 xml:space="preserve">                                      ___________  __________________________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 xml:space="preserve"> (подпись)             (фамилия, имя, отчество)</w:t>
      </w:r>
    </w:p>
    <w:p w:rsidR="00D4187A" w:rsidRPr="006621DE" w:rsidRDefault="00D4187A">
      <w:pPr>
        <w:pStyle w:val="ConsPlusNonformat"/>
        <w:jc w:val="both"/>
      </w:pPr>
    </w:p>
    <w:p w:rsidR="00D4187A" w:rsidRPr="006621DE" w:rsidRDefault="00D4187A">
      <w:pPr>
        <w:pStyle w:val="ConsPlusNonformat"/>
        <w:jc w:val="both"/>
      </w:pPr>
    </w:p>
    <w:p w:rsidR="00D4187A" w:rsidRPr="006621DE" w:rsidRDefault="004177FE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621DE">
        <w:rPr>
          <w:rFonts w:ascii="Times New Roman" w:hAnsi="Times New Roman"/>
          <w:sz w:val="28"/>
          <w:szCs w:val="28"/>
        </w:rPr>
        <w:t>Другие члены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8"/>
          <w:szCs w:val="28"/>
        </w:rPr>
        <w:t xml:space="preserve">конкурсной комиссии   </w:t>
      </w:r>
      <w:r w:rsidRPr="006621DE">
        <w:t xml:space="preserve">               ___________  ________________________</w:t>
      </w:r>
    </w:p>
    <w:p w:rsidR="00D4187A" w:rsidRPr="006621DE" w:rsidRDefault="004177FE">
      <w:pPr>
        <w:pStyle w:val="ConsPlusNonformat"/>
        <w:jc w:val="both"/>
      </w:pPr>
      <w:r w:rsidRPr="006621DE">
        <w:rPr>
          <w:rFonts w:ascii="Times New Roman" w:hAnsi="Times New Roman"/>
          <w:sz w:val="24"/>
          <w:szCs w:val="24"/>
        </w:rPr>
        <w:t>(подпись)            (фамилия, имя, отчество)</w:t>
      </w:r>
    </w:p>
    <w:p w:rsidR="00D4187A" w:rsidRPr="006621DE" w:rsidRDefault="004177FE">
      <w:pPr>
        <w:pStyle w:val="ConsPlusNonformat"/>
        <w:jc w:val="both"/>
      </w:pPr>
      <w:r w:rsidRPr="006621DE">
        <w:t xml:space="preserve">                                      ___________  ________________________</w:t>
      </w:r>
    </w:p>
    <w:p w:rsidR="0045696E" w:rsidRDefault="004177FE">
      <w:pPr>
        <w:pStyle w:val="ConsPlusNonformat"/>
        <w:jc w:val="both"/>
      </w:pPr>
      <w:r w:rsidRPr="006621DE">
        <w:rPr>
          <w:rStyle w:val="-"/>
          <w:rFonts w:ascii="Times New Roman" w:eastAsiaTheme="minorEastAsia" w:hAnsi="Times New Roman" w:cs="Times New Roman"/>
          <w:color w:val="000000"/>
          <w:sz w:val="24"/>
          <w:szCs w:val="24"/>
          <w:u w:val="none"/>
        </w:rPr>
        <w:t>(подпись)           (</w:t>
      </w:r>
      <w:r>
        <w:rPr>
          <w:rStyle w:val="-"/>
          <w:rFonts w:ascii="Times New Roman" w:eastAsiaTheme="minorEastAsia" w:hAnsi="Times New Roman" w:cs="Times New Roman"/>
          <w:color w:val="000000"/>
          <w:sz w:val="24"/>
          <w:szCs w:val="24"/>
          <w:u w:val="none"/>
        </w:rPr>
        <w:t>фамилия, имя, отчество)</w:t>
      </w:r>
    </w:p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Pr="0045696E" w:rsidRDefault="0045696E" w:rsidP="0045696E"/>
    <w:p w:rsidR="0045696E" w:rsidRDefault="0045696E" w:rsidP="0045696E"/>
    <w:p w:rsidR="00D4187A" w:rsidRDefault="00D4187A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jc w:val="center"/>
      </w:pPr>
    </w:p>
    <w:p w:rsidR="0045696E" w:rsidRDefault="0045696E" w:rsidP="0045696E">
      <w:pPr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45696E" w:rsidRDefault="0045696E" w:rsidP="0045696E">
      <w:pPr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lastRenderedPageBreak/>
        <w:t>к распоряжению службы записи ЗАГС Астраханской области</w:t>
      </w:r>
    </w:p>
    <w:p w:rsidR="0045696E" w:rsidRDefault="0045696E" w:rsidP="0045696E">
      <w:pPr>
        <w:pStyle w:val="ac"/>
        <w:spacing w:after="0" w:line="240" w:lineRule="auto"/>
        <w:ind w:left="5670"/>
        <w:jc w:val="both"/>
      </w:pPr>
      <w:r>
        <w:rPr>
          <w:rFonts w:ascii="Times New Roman" w:hAnsi="Times New Roman"/>
          <w:sz w:val="28"/>
          <w:szCs w:val="28"/>
        </w:rPr>
        <w:t>от ____________ №_________</w:t>
      </w:r>
    </w:p>
    <w:p w:rsidR="0045696E" w:rsidRDefault="0045696E" w:rsidP="0045696E">
      <w:pPr>
        <w:jc w:val="center"/>
      </w:pPr>
    </w:p>
    <w:p w:rsidR="0045696E" w:rsidRDefault="0045696E" w:rsidP="0045696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AE798A">
        <w:rPr>
          <w:rFonts w:ascii="Times New Roman" w:hAnsi="Times New Roman" w:cs="Times New Roman"/>
          <w:color w:val="auto"/>
          <w:sz w:val="28"/>
          <w:szCs w:val="28"/>
        </w:rPr>
        <w:t xml:space="preserve">остав конкурсной комиссии для проведения конкурса на замещение вакантных должностей государственной гражданской службы Астраханской области в службе записи актов гражданского </w:t>
      </w:r>
      <w:r>
        <w:rPr>
          <w:rFonts w:ascii="Times New Roman" w:hAnsi="Times New Roman" w:cs="Times New Roman"/>
          <w:color w:val="auto"/>
          <w:sz w:val="28"/>
          <w:szCs w:val="28"/>
        </w:rPr>
        <w:t>состояния Астраханской области</w:t>
      </w:r>
    </w:p>
    <w:p w:rsidR="0045696E" w:rsidRDefault="0045696E" w:rsidP="0045696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6379"/>
      </w:tblGrid>
      <w:tr w:rsidR="0045696E" w:rsidTr="007D2B01">
        <w:tc>
          <w:tcPr>
            <w:tcW w:w="3085" w:type="dxa"/>
          </w:tcPr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Каширова</w:t>
            </w:r>
            <w:proofErr w:type="spellEnd"/>
          </w:p>
          <w:p w:rsidR="0045696E" w:rsidRP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Марина Олеговна</w:t>
            </w:r>
          </w:p>
        </w:tc>
        <w:tc>
          <w:tcPr>
            <w:tcW w:w="425" w:type="dxa"/>
          </w:tcPr>
          <w:p w:rsidR="0045696E" w:rsidRPr="0045696E" w:rsidRDefault="0045696E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7D2B01" w:rsidRPr="0045696E" w:rsidRDefault="0045696E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 xml:space="preserve">и.о. руководителя службы </w:t>
            </w:r>
            <w:r w:rsidRPr="00AE79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записи актов гражданского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конкурсной комиссии;</w:t>
            </w:r>
          </w:p>
        </w:tc>
      </w:tr>
      <w:tr w:rsidR="0045696E" w:rsidTr="007D2B01">
        <w:tc>
          <w:tcPr>
            <w:tcW w:w="3085" w:type="dxa"/>
          </w:tcPr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Радионова</w:t>
            </w:r>
            <w:proofErr w:type="spellEnd"/>
          </w:p>
          <w:p w:rsidR="0045696E" w:rsidRP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Валерия Вячеславовна </w:t>
            </w:r>
          </w:p>
        </w:tc>
        <w:tc>
          <w:tcPr>
            <w:tcW w:w="425" w:type="dxa"/>
          </w:tcPr>
          <w:p w:rsidR="0045696E" w:rsidRPr="0045696E" w:rsidRDefault="0045696E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45696E" w:rsidRPr="0045696E" w:rsidRDefault="0045696E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заместителя </w:t>
            </w:r>
            <w:proofErr w:type="gramStart"/>
            <w:r w:rsidRPr="004569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службы </w:t>
            </w:r>
            <w:r w:rsidRPr="00AE79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записи актов гражданского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страханской</w:t>
            </w:r>
            <w:proofErr w:type="gramEnd"/>
            <w:r w:rsidRPr="0045696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конкурсной комиссии;</w:t>
            </w:r>
          </w:p>
        </w:tc>
      </w:tr>
      <w:tr w:rsidR="0045696E" w:rsidTr="007D2B01">
        <w:tc>
          <w:tcPr>
            <w:tcW w:w="3085" w:type="dxa"/>
          </w:tcPr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Ружевич</w:t>
            </w:r>
            <w:proofErr w:type="spellEnd"/>
          </w:p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425" w:type="dxa"/>
          </w:tcPr>
          <w:p w:rsidR="0045696E" w:rsidRDefault="0045696E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45696E" w:rsidRDefault="0045696E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правового и кадрового обеспечения</w:t>
            </w: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 xml:space="preserve">службы </w:t>
            </w:r>
            <w:r w:rsidRPr="00AE79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записи актов гражданского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5696E" w:rsidTr="007D2B01">
        <w:tc>
          <w:tcPr>
            <w:tcW w:w="3085" w:type="dxa"/>
          </w:tcPr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Дубовая</w:t>
            </w:r>
          </w:p>
          <w:p w:rsidR="0045696E" w:rsidRP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425" w:type="dxa"/>
          </w:tcPr>
          <w:p w:rsidR="0045696E" w:rsidRPr="0045696E" w:rsidRDefault="0045696E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45696E" w:rsidRPr="0045696E" w:rsidRDefault="0045696E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45696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службы </w:t>
            </w:r>
            <w:r w:rsidRPr="00AE798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записи актов гражданского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состояния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5696E">
              <w:rPr>
                <w:rFonts w:ascii="Times New Roman" w:hAnsi="Times New Roman" w:cs="Times New Roman"/>
                <w:sz w:val="28"/>
                <w:szCs w:val="28"/>
              </w:rPr>
              <w:t>страханской</w:t>
            </w:r>
            <w:proofErr w:type="gramEnd"/>
            <w:r w:rsidRPr="0045696E">
              <w:rPr>
                <w:rFonts w:ascii="Times New Roman" w:hAnsi="Times New Roman" w:cs="Times New Roman"/>
                <w:sz w:val="28"/>
                <w:szCs w:val="28"/>
              </w:rPr>
              <w:t xml:space="preserve">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отдела правового и кадрового обеспечения, член комиссии;</w:t>
            </w:r>
          </w:p>
        </w:tc>
      </w:tr>
      <w:tr w:rsidR="0045696E" w:rsidTr="007D2B01">
        <w:tc>
          <w:tcPr>
            <w:tcW w:w="3085" w:type="dxa"/>
          </w:tcPr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Болонина</w:t>
            </w:r>
            <w:proofErr w:type="spellEnd"/>
          </w:p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Федоровна</w:t>
            </w:r>
          </w:p>
        </w:tc>
        <w:tc>
          <w:tcPr>
            <w:tcW w:w="425" w:type="dxa"/>
          </w:tcPr>
          <w:p w:rsidR="0045696E" w:rsidRDefault="0045696E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45696E" w:rsidRDefault="0045696E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786B08">
              <w:rPr>
                <w:rFonts w:ascii="Times New Roman" w:hAnsi="Times New Roman"/>
                <w:sz w:val="28"/>
                <w:szCs w:val="28"/>
              </w:rPr>
              <w:t>ачальник отделаправового обеспечения</w:t>
            </w:r>
            <w:r>
              <w:rPr>
                <w:rStyle w:val="-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 управления </w:t>
            </w:r>
            <w:r w:rsidRPr="00C6577A">
              <w:rPr>
                <w:rStyle w:val="-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>государственной гражданской службы и кадровадминистрации Губернатора Астраханской области</w:t>
            </w:r>
            <w:r w:rsidR="007D2B01">
              <w:rPr>
                <w:rStyle w:val="-"/>
                <w:rFonts w:ascii="Times New Roman" w:hAnsi="Times New Roman" w:cs="Times New Roman"/>
                <w:color w:val="000000"/>
                <w:sz w:val="28"/>
                <w:szCs w:val="28"/>
                <w:u w:val="none"/>
              </w:rPr>
              <w:t xml:space="preserve">, </w:t>
            </w:r>
            <w:r w:rsidR="007D2B01">
              <w:rPr>
                <w:rFonts w:ascii="Times New Roman" w:hAnsi="Times New Roman" w:cs="Times New Roman"/>
                <w:sz w:val="28"/>
                <w:szCs w:val="28"/>
              </w:rPr>
              <w:t>член комиссии;</w:t>
            </w:r>
          </w:p>
        </w:tc>
      </w:tr>
      <w:tr w:rsidR="0045696E" w:rsidTr="007D2B01">
        <w:tc>
          <w:tcPr>
            <w:tcW w:w="3085" w:type="dxa"/>
          </w:tcPr>
          <w:p w:rsid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Миронова </w:t>
            </w:r>
          </w:p>
          <w:p w:rsidR="0045696E" w:rsidRPr="0045696E" w:rsidRDefault="0045696E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Германовна</w:t>
            </w:r>
          </w:p>
        </w:tc>
        <w:tc>
          <w:tcPr>
            <w:tcW w:w="425" w:type="dxa"/>
          </w:tcPr>
          <w:p w:rsidR="0045696E" w:rsidRPr="0045696E" w:rsidRDefault="0045696E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45696E" w:rsidRPr="0045696E" w:rsidRDefault="0045696E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</w:t>
            </w:r>
            <w:r w:rsidRPr="00B3266E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социологии ФГБОУ ВПО «Астраханский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комиссии;</w:t>
            </w:r>
          </w:p>
        </w:tc>
      </w:tr>
      <w:tr w:rsidR="0045696E" w:rsidTr="007D2B01">
        <w:tc>
          <w:tcPr>
            <w:tcW w:w="3085" w:type="dxa"/>
          </w:tcPr>
          <w:p w:rsidR="0045696E" w:rsidRDefault="007D2B01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Минева</w:t>
            </w:r>
            <w:proofErr w:type="spellEnd"/>
          </w:p>
          <w:p w:rsidR="007D2B01" w:rsidRPr="0045696E" w:rsidRDefault="007D2B01" w:rsidP="007D2B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Оксана Карловна</w:t>
            </w:r>
          </w:p>
        </w:tc>
        <w:tc>
          <w:tcPr>
            <w:tcW w:w="425" w:type="dxa"/>
          </w:tcPr>
          <w:p w:rsidR="0045696E" w:rsidRPr="0045696E" w:rsidRDefault="007D2B01" w:rsidP="007D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  <w:vAlign w:val="center"/>
          </w:tcPr>
          <w:p w:rsidR="0045696E" w:rsidRPr="0045696E" w:rsidRDefault="007D2B01" w:rsidP="004569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декан</w:t>
            </w:r>
            <w:r w:rsidRPr="007D2B01"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факультета бизнеса и экономики ФГБОУ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D2B01">
              <w:rPr>
                <w:rFonts w:ascii="Times New Roman" w:hAnsi="Times New Roman" w:cs="Times New Roman"/>
                <w:sz w:val="28"/>
                <w:szCs w:val="28"/>
              </w:rPr>
              <w:t>О «Астраханский государственный университет»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комиссии.</w:t>
            </w:r>
          </w:p>
        </w:tc>
      </w:tr>
    </w:tbl>
    <w:p w:rsidR="0045696E" w:rsidRDefault="0045696E" w:rsidP="0045696E">
      <w:pPr>
        <w:spacing w:after="0" w:line="240" w:lineRule="auto"/>
        <w:jc w:val="both"/>
      </w:pPr>
    </w:p>
    <w:p w:rsidR="0045696E" w:rsidRPr="0045696E" w:rsidRDefault="0045696E" w:rsidP="0045696E">
      <w:pPr>
        <w:jc w:val="center"/>
      </w:pPr>
    </w:p>
    <w:sectPr w:rsidR="0045696E" w:rsidRPr="0045696E" w:rsidSect="002E1E2C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7A"/>
    <w:rsid w:val="00007C1E"/>
    <w:rsid w:val="00026F0F"/>
    <w:rsid w:val="000B5B6C"/>
    <w:rsid w:val="000E5AC7"/>
    <w:rsid w:val="002838F8"/>
    <w:rsid w:val="002E1E2C"/>
    <w:rsid w:val="002F43CB"/>
    <w:rsid w:val="00317332"/>
    <w:rsid w:val="0037619A"/>
    <w:rsid w:val="004177FE"/>
    <w:rsid w:val="0045696E"/>
    <w:rsid w:val="004A489B"/>
    <w:rsid w:val="004B2620"/>
    <w:rsid w:val="004F050F"/>
    <w:rsid w:val="006621DE"/>
    <w:rsid w:val="0074282B"/>
    <w:rsid w:val="007805E9"/>
    <w:rsid w:val="007D2B01"/>
    <w:rsid w:val="00841D55"/>
    <w:rsid w:val="00870D6C"/>
    <w:rsid w:val="0089276C"/>
    <w:rsid w:val="008A7562"/>
    <w:rsid w:val="008C792F"/>
    <w:rsid w:val="0093272B"/>
    <w:rsid w:val="00A02A15"/>
    <w:rsid w:val="00A640EC"/>
    <w:rsid w:val="00AD2CE2"/>
    <w:rsid w:val="00AE547B"/>
    <w:rsid w:val="00AE798A"/>
    <w:rsid w:val="00AF5AC3"/>
    <w:rsid w:val="00B44494"/>
    <w:rsid w:val="00C6577A"/>
    <w:rsid w:val="00C878F3"/>
    <w:rsid w:val="00D4187A"/>
    <w:rsid w:val="00DB1346"/>
    <w:rsid w:val="00DE3577"/>
    <w:rsid w:val="00EA6C83"/>
    <w:rsid w:val="00EC0C11"/>
    <w:rsid w:val="00FF1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2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63B58"/>
  </w:style>
  <w:style w:type="character" w:customStyle="1" w:styleId="a4">
    <w:name w:val="Нижний колонтитул Знак"/>
    <w:basedOn w:val="a0"/>
    <w:uiPriority w:val="99"/>
    <w:qFormat/>
    <w:rsid w:val="00E63B58"/>
  </w:style>
  <w:style w:type="character" w:customStyle="1" w:styleId="a5">
    <w:name w:val="Текст выноски Знак"/>
    <w:basedOn w:val="a0"/>
    <w:uiPriority w:val="99"/>
    <w:semiHidden/>
    <w:qFormat/>
    <w:rsid w:val="00E63B5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E1E2C"/>
    <w:rPr>
      <w:color w:val="000080"/>
      <w:u w:val="single"/>
    </w:rPr>
  </w:style>
  <w:style w:type="character" w:customStyle="1" w:styleId="a6">
    <w:name w:val="Посещённая гиперссылка"/>
    <w:rsid w:val="002E1E2C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2E1E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E1E2C"/>
    <w:pPr>
      <w:spacing w:after="140" w:line="288" w:lineRule="auto"/>
    </w:pPr>
  </w:style>
  <w:style w:type="paragraph" w:styleId="a9">
    <w:name w:val="List"/>
    <w:basedOn w:val="a8"/>
    <w:rsid w:val="002E1E2C"/>
    <w:rPr>
      <w:rFonts w:cs="Mangal"/>
    </w:rPr>
  </w:style>
  <w:style w:type="paragraph" w:styleId="aa">
    <w:name w:val="caption"/>
    <w:basedOn w:val="a"/>
    <w:qFormat/>
    <w:rsid w:val="002E1E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2E1E2C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A240A0"/>
    <w:pPr>
      <w:ind w:left="720"/>
      <w:contextualSpacing/>
    </w:pPr>
  </w:style>
  <w:style w:type="paragraph" w:styleId="ad">
    <w:name w:val="header"/>
    <w:basedOn w:val="a"/>
    <w:uiPriority w:val="99"/>
    <w:unhideWhenUsed/>
    <w:rsid w:val="00E63B5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63B5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E63B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1E2C"/>
    <w:pPr>
      <w:widowControl w:val="0"/>
    </w:pPr>
    <w:rPr>
      <w:rFonts w:eastAsia="Times New Roman" w:cs="Calibri"/>
      <w:color w:val="00000A"/>
      <w:sz w:val="22"/>
      <w:szCs w:val="20"/>
    </w:rPr>
  </w:style>
  <w:style w:type="paragraph" w:customStyle="1" w:styleId="ConsPlusTitle">
    <w:name w:val="ConsPlusTitle"/>
    <w:qFormat/>
    <w:rsid w:val="002E1E2C"/>
    <w:pPr>
      <w:widowControl w:val="0"/>
    </w:pPr>
    <w:rPr>
      <w:rFonts w:eastAsia="Times New Roman" w:cs="Calibri"/>
      <w:b/>
      <w:color w:val="00000A"/>
      <w:sz w:val="22"/>
      <w:szCs w:val="20"/>
    </w:rPr>
  </w:style>
  <w:style w:type="paragraph" w:customStyle="1" w:styleId="ConsPlusNonformat">
    <w:name w:val="ConsPlusNonformat"/>
    <w:qFormat/>
    <w:rsid w:val="002E1E2C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paragraph" w:customStyle="1" w:styleId="af0">
    <w:name w:val="Содержимое таблицы"/>
    <w:basedOn w:val="a"/>
    <w:qFormat/>
    <w:rsid w:val="002E1E2C"/>
  </w:style>
  <w:style w:type="paragraph" w:customStyle="1" w:styleId="af1">
    <w:name w:val="Заголовок таблицы"/>
    <w:basedOn w:val="af0"/>
    <w:qFormat/>
    <w:rsid w:val="002E1E2C"/>
  </w:style>
  <w:style w:type="table" w:styleId="af2">
    <w:name w:val="Table Grid"/>
    <w:basedOn w:val="a1"/>
    <w:uiPriority w:val="59"/>
    <w:rsid w:val="00AE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C2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63B58"/>
  </w:style>
  <w:style w:type="character" w:customStyle="1" w:styleId="a4">
    <w:name w:val="Нижний колонтитул Знак"/>
    <w:basedOn w:val="a0"/>
    <w:uiPriority w:val="99"/>
    <w:qFormat/>
    <w:rsid w:val="00E63B58"/>
  </w:style>
  <w:style w:type="character" w:customStyle="1" w:styleId="a5">
    <w:name w:val="Текст выноски Знак"/>
    <w:basedOn w:val="a0"/>
    <w:uiPriority w:val="99"/>
    <w:semiHidden/>
    <w:qFormat/>
    <w:rsid w:val="00E63B58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2E1E2C"/>
    <w:rPr>
      <w:color w:val="000080"/>
      <w:u w:val="single"/>
    </w:rPr>
  </w:style>
  <w:style w:type="character" w:customStyle="1" w:styleId="a6">
    <w:name w:val="Посещённая гиперссылка"/>
    <w:rsid w:val="002E1E2C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rsid w:val="002E1E2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2E1E2C"/>
    <w:pPr>
      <w:spacing w:after="140" w:line="288" w:lineRule="auto"/>
    </w:pPr>
  </w:style>
  <w:style w:type="paragraph" w:styleId="a9">
    <w:name w:val="List"/>
    <w:basedOn w:val="a8"/>
    <w:rsid w:val="002E1E2C"/>
    <w:rPr>
      <w:rFonts w:cs="Mangal"/>
    </w:rPr>
  </w:style>
  <w:style w:type="paragraph" w:styleId="aa">
    <w:name w:val="caption"/>
    <w:basedOn w:val="a"/>
    <w:qFormat/>
    <w:rsid w:val="002E1E2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2E1E2C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A240A0"/>
    <w:pPr>
      <w:ind w:left="720"/>
      <w:contextualSpacing/>
    </w:pPr>
  </w:style>
  <w:style w:type="paragraph" w:styleId="ad">
    <w:name w:val="header"/>
    <w:basedOn w:val="a"/>
    <w:uiPriority w:val="99"/>
    <w:unhideWhenUsed/>
    <w:rsid w:val="00E63B58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unhideWhenUsed/>
    <w:rsid w:val="00E63B5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E63B5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2E1E2C"/>
    <w:pPr>
      <w:widowControl w:val="0"/>
    </w:pPr>
    <w:rPr>
      <w:rFonts w:eastAsia="Times New Roman" w:cs="Calibri"/>
      <w:color w:val="00000A"/>
      <w:sz w:val="22"/>
      <w:szCs w:val="20"/>
    </w:rPr>
  </w:style>
  <w:style w:type="paragraph" w:customStyle="1" w:styleId="ConsPlusTitle">
    <w:name w:val="ConsPlusTitle"/>
    <w:qFormat/>
    <w:rsid w:val="002E1E2C"/>
    <w:pPr>
      <w:widowControl w:val="0"/>
    </w:pPr>
    <w:rPr>
      <w:rFonts w:eastAsia="Times New Roman" w:cs="Calibri"/>
      <w:b/>
      <w:color w:val="00000A"/>
      <w:sz w:val="22"/>
      <w:szCs w:val="20"/>
    </w:rPr>
  </w:style>
  <w:style w:type="paragraph" w:customStyle="1" w:styleId="ConsPlusNonformat">
    <w:name w:val="ConsPlusNonformat"/>
    <w:qFormat/>
    <w:rsid w:val="002E1E2C"/>
    <w:pPr>
      <w:widowControl w:val="0"/>
    </w:pPr>
    <w:rPr>
      <w:rFonts w:ascii="Courier New" w:eastAsia="Times New Roman" w:hAnsi="Courier New" w:cs="Courier New"/>
      <w:color w:val="00000A"/>
      <w:szCs w:val="20"/>
    </w:rPr>
  </w:style>
  <w:style w:type="paragraph" w:customStyle="1" w:styleId="af0">
    <w:name w:val="Содержимое таблицы"/>
    <w:basedOn w:val="a"/>
    <w:qFormat/>
    <w:rsid w:val="002E1E2C"/>
  </w:style>
  <w:style w:type="paragraph" w:customStyle="1" w:styleId="af1">
    <w:name w:val="Заголовок таблицы"/>
    <w:basedOn w:val="af0"/>
    <w:qFormat/>
    <w:rsid w:val="002E1E2C"/>
  </w:style>
  <w:style w:type="table" w:styleId="af2">
    <w:name w:val="Table Grid"/>
    <w:basedOn w:val="a1"/>
    <w:uiPriority w:val="59"/>
    <w:rsid w:val="00AE5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D47FD-4BB3-4DB0-9D28-AB2E99A96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01.02.2005 N 112(ред. от 10.09.2017)"О конкурсе на замещение вакантной должности государственной гражданской службы Российской Федерации"</vt:lpstr>
    </vt:vector>
  </TitlesOfParts>
  <Company>КонсультантПлюс Версия 4017.00.93</Company>
  <LinksUpToDate>false</LinksUpToDate>
  <CharactersWithSpaces>16324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01.02.2005 N 112(ред. от 10.09.2017)"О конкурсе на замещение вакантной должности государственной гражданской службы Российской Федерации"</dc:title>
  <dc:creator>KashirovaMO</dc:creator>
  <cp:lastModifiedBy>User 1</cp:lastModifiedBy>
  <cp:revision>2</cp:revision>
  <cp:lastPrinted>2019-01-31T14:24:00Z</cp:lastPrinted>
  <dcterms:created xsi:type="dcterms:W3CDTF">2019-03-11T09:55:00Z</dcterms:created>
  <dcterms:modified xsi:type="dcterms:W3CDTF">2019-03-11T09:55:00Z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4017.00.93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